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C79" w:rsidRDefault="009C6C79" w:rsidP="009C6C79">
      <w:pPr>
        <w:jc w:val="center"/>
      </w:pPr>
      <w:r>
        <w:rPr>
          <w:noProof/>
        </w:rPr>
        <w:drawing>
          <wp:inline distT="0" distB="0" distL="0" distR="0" wp14:anchorId="16ED955D" wp14:editId="3387C250">
            <wp:extent cx="41148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Mtn Tagline.jpg"/>
                    <pic:cNvPicPr/>
                  </pic:nvPicPr>
                  <pic:blipFill>
                    <a:blip r:embed="rId9">
                      <a:extLst>
                        <a:ext uri="{28A0092B-C50C-407E-A947-70E740481C1C}">
                          <a14:useLocalDpi xmlns:a14="http://schemas.microsoft.com/office/drawing/2010/main" val="0"/>
                        </a:ext>
                      </a:extLst>
                    </a:blip>
                    <a:stretch>
                      <a:fillRect/>
                    </a:stretch>
                  </pic:blipFill>
                  <pic:spPr>
                    <a:xfrm>
                      <a:off x="0" y="0"/>
                      <a:ext cx="4114800" cy="2057400"/>
                    </a:xfrm>
                    <a:prstGeom prst="rect">
                      <a:avLst/>
                    </a:prstGeom>
                  </pic:spPr>
                </pic:pic>
              </a:graphicData>
            </a:graphic>
          </wp:inline>
        </w:drawing>
      </w:r>
    </w:p>
    <w:p w:rsidR="009C6C79" w:rsidRDefault="009C6C79" w:rsidP="009C6C79"/>
    <w:p w:rsidR="009C6C79" w:rsidRDefault="009C6C79" w:rsidP="009C6C79">
      <w:pPr>
        <w:tabs>
          <w:tab w:val="left" w:pos="3675"/>
        </w:tabs>
        <w:jc w:val="center"/>
        <w:rPr>
          <w:b/>
        </w:rPr>
      </w:pPr>
    </w:p>
    <w:p w:rsidR="009C6C79" w:rsidRDefault="009C6C79" w:rsidP="009C6C79">
      <w:pPr>
        <w:tabs>
          <w:tab w:val="left" w:pos="3675"/>
        </w:tabs>
        <w:jc w:val="center"/>
        <w:rPr>
          <w:b/>
        </w:rPr>
      </w:pPr>
    </w:p>
    <w:p w:rsidR="004C5CD2" w:rsidRPr="009C6C79" w:rsidRDefault="00A577BB" w:rsidP="009C6C79">
      <w:pPr>
        <w:tabs>
          <w:tab w:val="left" w:pos="3675"/>
        </w:tabs>
        <w:jc w:val="center"/>
        <w:rPr>
          <w:b/>
          <w:sz w:val="96"/>
          <w:szCs w:val="96"/>
        </w:rPr>
      </w:pPr>
      <w:r>
        <w:rPr>
          <w:b/>
          <w:sz w:val="96"/>
          <w:szCs w:val="96"/>
        </w:rPr>
        <w:t>Board</w:t>
      </w:r>
      <w:r w:rsidR="009C6C79" w:rsidRPr="009C6C79">
        <w:rPr>
          <w:b/>
          <w:sz w:val="96"/>
          <w:szCs w:val="96"/>
        </w:rPr>
        <w:t xml:space="preserve"> of Directors</w:t>
      </w:r>
    </w:p>
    <w:p w:rsidR="009C6C79" w:rsidRDefault="009C6C79" w:rsidP="009C6C79">
      <w:pPr>
        <w:tabs>
          <w:tab w:val="left" w:pos="3675"/>
        </w:tabs>
        <w:jc w:val="center"/>
        <w:rPr>
          <w:b/>
          <w:sz w:val="96"/>
          <w:szCs w:val="96"/>
        </w:rPr>
      </w:pPr>
      <w:r w:rsidRPr="009C6C79">
        <w:rPr>
          <w:b/>
          <w:sz w:val="96"/>
          <w:szCs w:val="96"/>
        </w:rPr>
        <w:t>Recruitment Packet</w:t>
      </w:r>
    </w:p>
    <w:p w:rsidR="009C6C79" w:rsidRPr="009C6C79" w:rsidRDefault="009C6C79" w:rsidP="009C6C79">
      <w:pPr>
        <w:rPr>
          <w:sz w:val="96"/>
          <w:szCs w:val="96"/>
        </w:rPr>
      </w:pPr>
    </w:p>
    <w:p w:rsidR="009C6C79" w:rsidRDefault="009C6C79" w:rsidP="009C6C79">
      <w:pPr>
        <w:rPr>
          <w:sz w:val="96"/>
          <w:szCs w:val="96"/>
        </w:rPr>
      </w:pPr>
    </w:p>
    <w:p w:rsidR="009C6C79" w:rsidRDefault="009C6C79" w:rsidP="009C6C79">
      <w:pPr>
        <w:tabs>
          <w:tab w:val="left" w:pos="2985"/>
        </w:tabs>
        <w:rPr>
          <w:sz w:val="96"/>
          <w:szCs w:val="96"/>
        </w:rPr>
      </w:pPr>
      <w:r>
        <w:rPr>
          <w:sz w:val="96"/>
          <w:szCs w:val="96"/>
        </w:rPr>
        <w:tab/>
      </w:r>
    </w:p>
    <w:p w:rsidR="009C6C79" w:rsidRPr="00FC31BF" w:rsidRDefault="00A577BB" w:rsidP="004C798D">
      <w:pPr>
        <w:tabs>
          <w:tab w:val="left" w:pos="2985"/>
        </w:tabs>
        <w:jc w:val="center"/>
        <w:rPr>
          <w:b/>
          <w:sz w:val="40"/>
          <w:szCs w:val="40"/>
          <w:u w:val="single"/>
        </w:rPr>
      </w:pPr>
      <w:r>
        <w:rPr>
          <w:b/>
          <w:sz w:val="40"/>
          <w:szCs w:val="40"/>
          <w:u w:val="single"/>
        </w:rPr>
        <w:lastRenderedPageBreak/>
        <w:t>Board</w:t>
      </w:r>
      <w:r w:rsidR="009C6C79" w:rsidRPr="00FC31BF">
        <w:rPr>
          <w:b/>
          <w:sz w:val="40"/>
          <w:szCs w:val="40"/>
          <w:u w:val="single"/>
        </w:rPr>
        <w:t xml:space="preserve"> </w:t>
      </w:r>
      <w:r w:rsidR="004C798D" w:rsidRPr="00FC31BF">
        <w:rPr>
          <w:b/>
          <w:sz w:val="40"/>
          <w:szCs w:val="40"/>
          <w:u w:val="single"/>
        </w:rPr>
        <w:t xml:space="preserve">of Directors </w:t>
      </w:r>
      <w:r w:rsidR="009C6C79" w:rsidRPr="00FC31BF">
        <w:rPr>
          <w:b/>
          <w:sz w:val="40"/>
          <w:szCs w:val="40"/>
          <w:u w:val="single"/>
        </w:rPr>
        <w:t>Recruitment Packet</w:t>
      </w:r>
    </w:p>
    <w:p w:rsidR="00FC31BF" w:rsidRPr="00FC31BF" w:rsidRDefault="00FC31BF" w:rsidP="00FC31BF">
      <w:pPr>
        <w:tabs>
          <w:tab w:val="left" w:pos="2985"/>
        </w:tabs>
        <w:jc w:val="center"/>
        <w:rPr>
          <w:b/>
          <w:i/>
          <w:sz w:val="16"/>
          <w:szCs w:val="16"/>
        </w:rPr>
      </w:pPr>
    </w:p>
    <w:p w:rsidR="005B4C67" w:rsidRPr="000E0DC0" w:rsidRDefault="005B4C67" w:rsidP="000E0DC0">
      <w:pPr>
        <w:pStyle w:val="ListParagraph"/>
        <w:tabs>
          <w:tab w:val="left" w:pos="3345"/>
        </w:tabs>
        <w:rPr>
          <w:b/>
          <w:sz w:val="32"/>
          <w:szCs w:val="32"/>
        </w:rPr>
      </w:pPr>
      <w:r w:rsidRPr="000E0DC0">
        <w:rPr>
          <w:b/>
          <w:sz w:val="32"/>
          <w:szCs w:val="32"/>
        </w:rPr>
        <w:t>Learn About PacMtn</w:t>
      </w:r>
    </w:p>
    <w:p w:rsidR="009C6C79" w:rsidRPr="002F04CE" w:rsidRDefault="009C6C79" w:rsidP="009C6C79">
      <w:pPr>
        <w:pStyle w:val="ListParagraph"/>
        <w:numPr>
          <w:ilvl w:val="0"/>
          <w:numId w:val="1"/>
        </w:numPr>
        <w:tabs>
          <w:tab w:val="left" w:pos="3345"/>
        </w:tabs>
        <w:rPr>
          <w:sz w:val="32"/>
          <w:szCs w:val="32"/>
        </w:rPr>
      </w:pPr>
      <w:r>
        <w:rPr>
          <w:sz w:val="32"/>
          <w:szCs w:val="32"/>
        </w:rPr>
        <w:t>Mission, Vision and Goals</w:t>
      </w:r>
      <w:r w:rsidRPr="004F5CB5">
        <w:rPr>
          <w:sz w:val="32"/>
          <w:szCs w:val="32"/>
        </w:rPr>
        <w:t>—</w:t>
      </w:r>
      <w:r w:rsidR="004B3084" w:rsidRPr="00682B2E">
        <w:rPr>
          <w:i/>
          <w:sz w:val="32"/>
          <w:szCs w:val="32"/>
        </w:rPr>
        <w:t>page 3</w:t>
      </w:r>
    </w:p>
    <w:p w:rsidR="002F04CE" w:rsidRPr="00BA6EC5" w:rsidRDefault="002F04CE" w:rsidP="009C6C79">
      <w:pPr>
        <w:pStyle w:val="ListParagraph"/>
        <w:numPr>
          <w:ilvl w:val="0"/>
          <w:numId w:val="1"/>
        </w:numPr>
        <w:tabs>
          <w:tab w:val="left" w:pos="3345"/>
        </w:tabs>
        <w:rPr>
          <w:sz w:val="32"/>
          <w:szCs w:val="32"/>
        </w:rPr>
      </w:pPr>
      <w:r w:rsidRPr="00BA6EC5">
        <w:rPr>
          <w:sz w:val="32"/>
          <w:szCs w:val="32"/>
        </w:rPr>
        <w:t xml:space="preserve">WDC </w:t>
      </w:r>
      <w:r w:rsidR="00BA6EC5" w:rsidRPr="00BA6EC5">
        <w:rPr>
          <w:sz w:val="32"/>
          <w:szCs w:val="32"/>
        </w:rPr>
        <w:t>Roles and Relationships</w:t>
      </w:r>
      <w:r w:rsidR="00BA6EC5">
        <w:rPr>
          <w:sz w:val="32"/>
          <w:szCs w:val="32"/>
        </w:rPr>
        <w:t>—</w:t>
      </w:r>
      <w:r w:rsidR="00BA6EC5" w:rsidRPr="00BA6EC5">
        <w:rPr>
          <w:i/>
          <w:sz w:val="32"/>
          <w:szCs w:val="32"/>
        </w:rPr>
        <w:t>page</w:t>
      </w:r>
      <w:r w:rsidR="005B4C67">
        <w:rPr>
          <w:i/>
          <w:sz w:val="32"/>
          <w:szCs w:val="32"/>
        </w:rPr>
        <w:t xml:space="preserve"> 4</w:t>
      </w:r>
      <w:r w:rsidR="00BA6EC5" w:rsidRPr="00BA6EC5">
        <w:rPr>
          <w:i/>
          <w:sz w:val="32"/>
          <w:szCs w:val="32"/>
        </w:rPr>
        <w:t xml:space="preserve"> </w:t>
      </w:r>
    </w:p>
    <w:p w:rsidR="002F04CE" w:rsidRDefault="002F04CE" w:rsidP="009C6C79">
      <w:pPr>
        <w:pStyle w:val="ListParagraph"/>
        <w:numPr>
          <w:ilvl w:val="0"/>
          <w:numId w:val="1"/>
        </w:numPr>
        <w:tabs>
          <w:tab w:val="left" w:pos="3345"/>
        </w:tabs>
        <w:rPr>
          <w:sz w:val="32"/>
          <w:szCs w:val="32"/>
        </w:rPr>
      </w:pPr>
      <w:r w:rsidRPr="00BA6EC5">
        <w:rPr>
          <w:sz w:val="32"/>
          <w:szCs w:val="32"/>
        </w:rPr>
        <w:t xml:space="preserve">PacMtn </w:t>
      </w:r>
      <w:r w:rsidR="00BA6EC5" w:rsidRPr="00BA6EC5">
        <w:rPr>
          <w:sz w:val="32"/>
          <w:szCs w:val="32"/>
        </w:rPr>
        <w:t>At a Glance—</w:t>
      </w:r>
      <w:r w:rsidR="00BA6EC5" w:rsidRPr="00B905B7">
        <w:rPr>
          <w:i/>
          <w:sz w:val="32"/>
          <w:szCs w:val="32"/>
        </w:rPr>
        <w:t>page</w:t>
      </w:r>
      <w:r w:rsidR="00B905B7" w:rsidRPr="00B905B7">
        <w:rPr>
          <w:i/>
          <w:sz w:val="32"/>
          <w:szCs w:val="32"/>
        </w:rPr>
        <w:t>s</w:t>
      </w:r>
      <w:r w:rsidR="00BA6EC5" w:rsidRPr="00B905B7">
        <w:rPr>
          <w:i/>
          <w:sz w:val="32"/>
          <w:szCs w:val="32"/>
        </w:rPr>
        <w:t xml:space="preserve"> </w:t>
      </w:r>
      <w:r w:rsidR="005B4C67" w:rsidRPr="00B905B7">
        <w:rPr>
          <w:i/>
          <w:sz w:val="32"/>
          <w:szCs w:val="32"/>
        </w:rPr>
        <w:t>5</w:t>
      </w:r>
      <w:r w:rsidR="004F5CB5" w:rsidRPr="00B905B7">
        <w:rPr>
          <w:i/>
          <w:sz w:val="32"/>
          <w:szCs w:val="32"/>
        </w:rPr>
        <w:t>-6</w:t>
      </w:r>
    </w:p>
    <w:p w:rsidR="004F5CB5" w:rsidRPr="000E0DC0" w:rsidRDefault="00BA6EC5" w:rsidP="00BA6EC5">
      <w:pPr>
        <w:pStyle w:val="ListParagraph"/>
        <w:numPr>
          <w:ilvl w:val="0"/>
          <w:numId w:val="1"/>
        </w:numPr>
        <w:tabs>
          <w:tab w:val="left" w:pos="3345"/>
        </w:tabs>
        <w:rPr>
          <w:sz w:val="32"/>
          <w:szCs w:val="32"/>
        </w:rPr>
      </w:pPr>
      <w:r w:rsidRPr="00395CD0">
        <w:rPr>
          <w:sz w:val="32"/>
          <w:szCs w:val="32"/>
        </w:rPr>
        <w:t>Industry Sector Information</w:t>
      </w:r>
      <w:r>
        <w:rPr>
          <w:sz w:val="32"/>
          <w:szCs w:val="32"/>
        </w:rPr>
        <w:t>—</w:t>
      </w:r>
      <w:r w:rsidRPr="00682B2E">
        <w:rPr>
          <w:i/>
          <w:sz w:val="32"/>
          <w:szCs w:val="32"/>
        </w:rPr>
        <w:t xml:space="preserve">pages </w:t>
      </w:r>
      <w:r w:rsidR="004F5CB5" w:rsidRPr="004F5CB5">
        <w:rPr>
          <w:i/>
          <w:sz w:val="32"/>
          <w:szCs w:val="32"/>
        </w:rPr>
        <w:t>6-7</w:t>
      </w:r>
    </w:p>
    <w:p w:rsidR="00BA6EC5" w:rsidRPr="00682B2E" w:rsidRDefault="005B4C67" w:rsidP="00682B2E">
      <w:pPr>
        <w:pStyle w:val="ListParagraph"/>
        <w:numPr>
          <w:ilvl w:val="0"/>
          <w:numId w:val="1"/>
        </w:numPr>
        <w:tabs>
          <w:tab w:val="left" w:pos="3345"/>
        </w:tabs>
        <w:rPr>
          <w:sz w:val="32"/>
          <w:szCs w:val="32"/>
        </w:rPr>
      </w:pPr>
      <w:r w:rsidRPr="00682B2E">
        <w:rPr>
          <w:sz w:val="32"/>
          <w:szCs w:val="32"/>
        </w:rPr>
        <w:t>Join the Board of Directors</w:t>
      </w:r>
      <w:r w:rsidR="004F5CB5">
        <w:rPr>
          <w:sz w:val="32"/>
          <w:szCs w:val="32"/>
        </w:rPr>
        <w:t>—</w:t>
      </w:r>
      <w:r w:rsidR="004F5CB5" w:rsidRPr="00682B2E">
        <w:rPr>
          <w:i/>
          <w:sz w:val="32"/>
          <w:szCs w:val="32"/>
        </w:rPr>
        <w:t>page</w:t>
      </w:r>
      <w:r w:rsidR="00401712" w:rsidRPr="00682B2E">
        <w:rPr>
          <w:i/>
          <w:sz w:val="32"/>
          <w:szCs w:val="32"/>
        </w:rPr>
        <w:t xml:space="preserve"> 8</w:t>
      </w:r>
      <w:r w:rsidR="004F5CB5">
        <w:rPr>
          <w:sz w:val="32"/>
          <w:szCs w:val="32"/>
        </w:rPr>
        <w:t xml:space="preserve"> </w:t>
      </w:r>
    </w:p>
    <w:p w:rsidR="009C6C79" w:rsidRPr="00395CD0" w:rsidRDefault="009C6C79" w:rsidP="009C6C79">
      <w:pPr>
        <w:pStyle w:val="ListParagraph"/>
        <w:numPr>
          <w:ilvl w:val="0"/>
          <w:numId w:val="1"/>
        </w:numPr>
        <w:tabs>
          <w:tab w:val="left" w:pos="3345"/>
        </w:tabs>
        <w:rPr>
          <w:sz w:val="32"/>
          <w:szCs w:val="32"/>
        </w:rPr>
      </w:pPr>
      <w:r>
        <w:rPr>
          <w:sz w:val="32"/>
          <w:szCs w:val="32"/>
        </w:rPr>
        <w:t>Recruitment Overview, Procedures, &amp; Timeline—</w:t>
      </w:r>
      <w:r w:rsidRPr="00682B2E">
        <w:rPr>
          <w:i/>
          <w:sz w:val="32"/>
          <w:szCs w:val="32"/>
        </w:rPr>
        <w:t xml:space="preserve">pages </w:t>
      </w:r>
      <w:r w:rsidR="00401712" w:rsidRPr="00401712">
        <w:rPr>
          <w:i/>
          <w:sz w:val="32"/>
          <w:szCs w:val="32"/>
        </w:rPr>
        <w:t>9-10</w:t>
      </w:r>
    </w:p>
    <w:p w:rsidR="009C6C79" w:rsidRDefault="00A577BB" w:rsidP="009C6C79">
      <w:pPr>
        <w:pStyle w:val="ListParagraph"/>
        <w:numPr>
          <w:ilvl w:val="0"/>
          <w:numId w:val="1"/>
        </w:numPr>
        <w:tabs>
          <w:tab w:val="left" w:pos="3345"/>
        </w:tabs>
        <w:rPr>
          <w:sz w:val="32"/>
          <w:szCs w:val="32"/>
        </w:rPr>
      </w:pPr>
      <w:r>
        <w:rPr>
          <w:sz w:val="32"/>
          <w:szCs w:val="32"/>
        </w:rPr>
        <w:t>Board</w:t>
      </w:r>
      <w:r w:rsidR="009C6C79">
        <w:rPr>
          <w:sz w:val="32"/>
          <w:szCs w:val="32"/>
        </w:rPr>
        <w:t xml:space="preserve"> Member Job Description</w:t>
      </w:r>
      <w:r w:rsidR="00EA778E" w:rsidRPr="00EA778E">
        <w:rPr>
          <w:i/>
          <w:sz w:val="32"/>
          <w:szCs w:val="32"/>
        </w:rPr>
        <w:t>—</w:t>
      </w:r>
      <w:r w:rsidR="00682B2E">
        <w:rPr>
          <w:i/>
          <w:sz w:val="32"/>
          <w:szCs w:val="32"/>
        </w:rPr>
        <w:t xml:space="preserve">pages </w:t>
      </w:r>
      <w:r w:rsidR="00F0632E" w:rsidRPr="00F0632E">
        <w:rPr>
          <w:i/>
          <w:sz w:val="32"/>
          <w:szCs w:val="32"/>
        </w:rPr>
        <w:t>10-13</w:t>
      </w:r>
    </w:p>
    <w:p w:rsidR="009C6C79" w:rsidRPr="00682B2E" w:rsidRDefault="00A577BB" w:rsidP="009C6C79">
      <w:pPr>
        <w:pStyle w:val="ListParagraph"/>
        <w:numPr>
          <w:ilvl w:val="0"/>
          <w:numId w:val="1"/>
        </w:numPr>
        <w:tabs>
          <w:tab w:val="left" w:pos="3345"/>
        </w:tabs>
        <w:rPr>
          <w:sz w:val="32"/>
          <w:szCs w:val="32"/>
        </w:rPr>
      </w:pPr>
      <w:r>
        <w:rPr>
          <w:sz w:val="32"/>
          <w:szCs w:val="32"/>
        </w:rPr>
        <w:t>Board</w:t>
      </w:r>
      <w:r w:rsidR="009C6C79">
        <w:rPr>
          <w:sz w:val="32"/>
          <w:szCs w:val="32"/>
        </w:rPr>
        <w:t xml:space="preserve"> Member Application</w:t>
      </w:r>
      <w:r w:rsidR="00974B44">
        <w:rPr>
          <w:sz w:val="32"/>
          <w:szCs w:val="32"/>
        </w:rPr>
        <w:t xml:space="preserve"> </w:t>
      </w:r>
      <w:r w:rsidR="004F5CB5">
        <w:rPr>
          <w:sz w:val="32"/>
          <w:szCs w:val="32"/>
        </w:rPr>
        <w:t>Process</w:t>
      </w:r>
      <w:r w:rsidR="00EA778E">
        <w:rPr>
          <w:sz w:val="32"/>
          <w:szCs w:val="32"/>
        </w:rPr>
        <w:t>—</w:t>
      </w:r>
      <w:r w:rsidR="00EA778E" w:rsidRPr="00682B2E">
        <w:rPr>
          <w:i/>
          <w:sz w:val="32"/>
          <w:szCs w:val="32"/>
        </w:rPr>
        <w:t xml:space="preserve">page </w:t>
      </w:r>
      <w:r w:rsidR="008C7A12" w:rsidRPr="008C7A12">
        <w:rPr>
          <w:i/>
          <w:sz w:val="32"/>
          <w:szCs w:val="32"/>
        </w:rPr>
        <w:t>13</w:t>
      </w:r>
    </w:p>
    <w:p w:rsidR="00974B44" w:rsidRDefault="00974B44" w:rsidP="009C6C79">
      <w:pPr>
        <w:pStyle w:val="ListParagraph"/>
        <w:numPr>
          <w:ilvl w:val="0"/>
          <w:numId w:val="1"/>
        </w:numPr>
        <w:tabs>
          <w:tab w:val="left" w:pos="3345"/>
        </w:tabs>
        <w:rPr>
          <w:sz w:val="32"/>
          <w:szCs w:val="32"/>
        </w:rPr>
      </w:pPr>
      <w:r w:rsidRPr="00682B2E">
        <w:rPr>
          <w:sz w:val="32"/>
          <w:szCs w:val="32"/>
        </w:rPr>
        <w:t>Board Member Application</w:t>
      </w:r>
      <w:r>
        <w:rPr>
          <w:i/>
          <w:sz w:val="32"/>
          <w:szCs w:val="32"/>
        </w:rPr>
        <w:t>—</w:t>
      </w:r>
      <w:r w:rsidRPr="001F3081">
        <w:rPr>
          <w:i/>
          <w:sz w:val="32"/>
          <w:szCs w:val="32"/>
        </w:rPr>
        <w:t xml:space="preserve">pages </w:t>
      </w:r>
      <w:r w:rsidR="001F3081" w:rsidRPr="001F3081">
        <w:rPr>
          <w:i/>
          <w:sz w:val="32"/>
          <w:szCs w:val="32"/>
        </w:rPr>
        <w:t>14-15</w:t>
      </w:r>
    </w:p>
    <w:p w:rsidR="00EA778E" w:rsidRPr="00EA778E" w:rsidRDefault="00EA778E" w:rsidP="00EA778E"/>
    <w:p w:rsidR="00EA778E" w:rsidRPr="00EA778E" w:rsidRDefault="0048228D" w:rsidP="0048228D">
      <w:pPr>
        <w:tabs>
          <w:tab w:val="left" w:pos="4020"/>
        </w:tabs>
      </w:pPr>
      <w:r>
        <w:tab/>
      </w:r>
    </w:p>
    <w:p w:rsidR="00EA778E" w:rsidRPr="00EA778E" w:rsidRDefault="00EA778E" w:rsidP="00EA778E"/>
    <w:p w:rsidR="00EA778E" w:rsidRPr="00EA778E" w:rsidRDefault="00EA778E" w:rsidP="0048228D">
      <w:pPr>
        <w:jc w:val="center"/>
      </w:pPr>
    </w:p>
    <w:p w:rsidR="00EA778E" w:rsidRPr="00EA778E" w:rsidRDefault="00EA778E" w:rsidP="00EA778E"/>
    <w:p w:rsidR="00EA778E" w:rsidRPr="00EA778E" w:rsidRDefault="00EA778E" w:rsidP="00EA778E"/>
    <w:p w:rsidR="00EA778E" w:rsidRPr="00EA778E" w:rsidRDefault="00EA778E" w:rsidP="00EA778E"/>
    <w:p w:rsidR="00EA778E" w:rsidRPr="00EA778E" w:rsidRDefault="00EA778E" w:rsidP="00EA778E"/>
    <w:p w:rsidR="00EA778E" w:rsidRDefault="00EA778E" w:rsidP="00EA778E"/>
    <w:p w:rsidR="009C6C79" w:rsidRDefault="00EA778E" w:rsidP="00EA778E">
      <w:pPr>
        <w:tabs>
          <w:tab w:val="left" w:pos="1500"/>
        </w:tabs>
      </w:pPr>
      <w:r>
        <w:tab/>
      </w:r>
    </w:p>
    <w:p w:rsidR="00EA778E" w:rsidRDefault="00EA778E" w:rsidP="00EA778E">
      <w:pPr>
        <w:tabs>
          <w:tab w:val="left" w:pos="1500"/>
        </w:tabs>
      </w:pPr>
    </w:p>
    <w:p w:rsidR="00EA778E" w:rsidRDefault="00EA778E" w:rsidP="00EA778E">
      <w:pPr>
        <w:tabs>
          <w:tab w:val="left" w:pos="1500"/>
        </w:tabs>
      </w:pPr>
    </w:p>
    <w:p w:rsidR="00EA778E" w:rsidRDefault="00EA778E" w:rsidP="00EA778E">
      <w:pPr>
        <w:tabs>
          <w:tab w:val="left" w:pos="1500"/>
        </w:tabs>
      </w:pPr>
    </w:p>
    <w:p w:rsidR="00EA778E" w:rsidRDefault="00EA778E" w:rsidP="00EA778E">
      <w:pPr>
        <w:tabs>
          <w:tab w:val="left" w:pos="1500"/>
        </w:tabs>
      </w:pPr>
    </w:p>
    <w:p w:rsidR="00CF334F" w:rsidRPr="00FC31BF" w:rsidRDefault="00CF334F" w:rsidP="002F04CE">
      <w:pPr>
        <w:shd w:val="clear" w:color="auto" w:fill="FFFFFF"/>
        <w:spacing w:before="150" w:after="0" w:line="240" w:lineRule="auto"/>
        <w:jc w:val="center"/>
        <w:outlineLvl w:val="3"/>
        <w:rPr>
          <w:rFonts w:eastAsia="Times New Roman" w:cs="Arial"/>
          <w:b/>
          <w:bCs/>
          <w:sz w:val="40"/>
          <w:szCs w:val="40"/>
          <w:u w:val="single"/>
        </w:rPr>
      </w:pPr>
      <w:r w:rsidRPr="00FC31BF">
        <w:rPr>
          <w:rFonts w:eastAsia="Times New Roman" w:cs="Arial"/>
          <w:b/>
          <w:bCs/>
          <w:sz w:val="40"/>
          <w:szCs w:val="40"/>
          <w:u w:val="single"/>
        </w:rPr>
        <w:lastRenderedPageBreak/>
        <w:t>Mission, Vision, &amp; Values</w:t>
      </w:r>
    </w:p>
    <w:p w:rsidR="00CF334F" w:rsidRPr="00BA6EC5" w:rsidRDefault="00CF334F" w:rsidP="00CF334F">
      <w:pPr>
        <w:shd w:val="clear" w:color="auto" w:fill="FFFFFF"/>
        <w:spacing w:before="150" w:after="0" w:line="240" w:lineRule="auto"/>
        <w:outlineLvl w:val="3"/>
        <w:rPr>
          <w:rFonts w:eastAsia="Times New Roman" w:cs="Arial"/>
          <w:b/>
          <w:bCs/>
          <w:color w:val="45484A"/>
          <w:sz w:val="20"/>
          <w:szCs w:val="20"/>
        </w:rPr>
      </w:pPr>
    </w:p>
    <w:p w:rsidR="00CF334F" w:rsidRPr="00CF334F" w:rsidRDefault="00CF334F" w:rsidP="00CF334F">
      <w:pPr>
        <w:shd w:val="clear" w:color="auto" w:fill="FFFFFF"/>
        <w:spacing w:before="150" w:after="0" w:line="240" w:lineRule="auto"/>
        <w:outlineLvl w:val="3"/>
        <w:rPr>
          <w:rFonts w:eastAsia="Times New Roman" w:cs="Arial"/>
          <w:b/>
          <w:bCs/>
          <w:i/>
          <w:sz w:val="32"/>
          <w:szCs w:val="32"/>
        </w:rPr>
      </w:pPr>
      <w:r w:rsidRPr="00CF334F">
        <w:rPr>
          <w:rFonts w:eastAsia="Times New Roman" w:cs="Arial"/>
          <w:b/>
          <w:bCs/>
          <w:i/>
          <w:sz w:val="32"/>
          <w:szCs w:val="32"/>
        </w:rPr>
        <w:t>MISSION</w:t>
      </w:r>
    </w:p>
    <w:p w:rsidR="00CF334F" w:rsidRPr="00CF334F" w:rsidRDefault="00CF334F" w:rsidP="00CF334F">
      <w:pPr>
        <w:shd w:val="clear" w:color="auto" w:fill="FFFFFF"/>
        <w:spacing w:after="0" w:line="240" w:lineRule="auto"/>
        <w:rPr>
          <w:rFonts w:eastAsia="Times New Roman" w:cs="Arial"/>
          <w:sz w:val="32"/>
          <w:szCs w:val="32"/>
        </w:rPr>
      </w:pPr>
      <w:r w:rsidRPr="00CF334F">
        <w:rPr>
          <w:rFonts w:eastAsia="Times New Roman" w:cs="Arial"/>
          <w:sz w:val="32"/>
          <w:szCs w:val="32"/>
        </w:rPr>
        <w:t>To lead dynamic regional workforce development that enhances economic success.</w:t>
      </w:r>
    </w:p>
    <w:p w:rsidR="00CF334F" w:rsidRPr="00CF334F" w:rsidRDefault="00CF334F" w:rsidP="00CF334F">
      <w:pPr>
        <w:shd w:val="clear" w:color="auto" w:fill="FFFFFF"/>
        <w:spacing w:before="150" w:after="0" w:line="240" w:lineRule="auto"/>
        <w:outlineLvl w:val="3"/>
        <w:rPr>
          <w:rFonts w:eastAsia="Times New Roman" w:cs="Arial"/>
          <w:b/>
          <w:bCs/>
          <w:i/>
          <w:sz w:val="32"/>
          <w:szCs w:val="32"/>
        </w:rPr>
      </w:pPr>
      <w:r w:rsidRPr="00CF334F">
        <w:rPr>
          <w:rFonts w:eastAsia="Times New Roman" w:cs="Arial"/>
          <w:b/>
          <w:bCs/>
          <w:i/>
          <w:sz w:val="32"/>
          <w:szCs w:val="32"/>
        </w:rPr>
        <w:t>VISION</w:t>
      </w:r>
    </w:p>
    <w:p w:rsidR="00CF334F" w:rsidRPr="00CF334F" w:rsidRDefault="00CF334F" w:rsidP="00CF334F">
      <w:pPr>
        <w:shd w:val="clear" w:color="auto" w:fill="FFFFFF"/>
        <w:spacing w:after="0" w:line="240" w:lineRule="auto"/>
        <w:rPr>
          <w:rFonts w:eastAsia="Times New Roman" w:cs="Arial"/>
          <w:sz w:val="32"/>
          <w:szCs w:val="32"/>
        </w:rPr>
      </w:pPr>
      <w:r w:rsidRPr="00CF334F">
        <w:rPr>
          <w:rFonts w:eastAsia="Times New Roman" w:cs="Arial"/>
          <w:sz w:val="32"/>
          <w:szCs w:val="32"/>
        </w:rPr>
        <w:t>PacMtn is a recognized leader providing workforce solutions in Grays Harbor, Lewis, Mason, Pacific and Thurston Counties.</w:t>
      </w:r>
    </w:p>
    <w:p w:rsidR="00CF334F" w:rsidRPr="00CF334F" w:rsidRDefault="00CF334F" w:rsidP="00CF334F">
      <w:pPr>
        <w:shd w:val="clear" w:color="auto" w:fill="FFFFFF"/>
        <w:spacing w:after="0" w:line="240" w:lineRule="auto"/>
        <w:rPr>
          <w:rFonts w:eastAsia="Times New Roman" w:cs="Arial"/>
          <w:b/>
          <w:bCs/>
          <w:sz w:val="32"/>
          <w:szCs w:val="32"/>
        </w:rPr>
      </w:pPr>
    </w:p>
    <w:p w:rsidR="00CF334F" w:rsidRPr="00CF334F" w:rsidRDefault="00CF334F" w:rsidP="00CF334F">
      <w:pPr>
        <w:shd w:val="clear" w:color="auto" w:fill="FFFFFF"/>
        <w:spacing w:after="0" w:line="240" w:lineRule="auto"/>
        <w:rPr>
          <w:rFonts w:eastAsia="Times New Roman" w:cs="Arial"/>
          <w:i/>
          <w:sz w:val="32"/>
          <w:szCs w:val="32"/>
        </w:rPr>
      </w:pPr>
      <w:r w:rsidRPr="00CF334F">
        <w:rPr>
          <w:rFonts w:eastAsia="Times New Roman" w:cs="Arial"/>
          <w:b/>
          <w:bCs/>
          <w:i/>
          <w:sz w:val="32"/>
          <w:szCs w:val="32"/>
        </w:rPr>
        <w:t>VALUES</w:t>
      </w:r>
    </w:p>
    <w:p w:rsidR="004B3084" w:rsidRDefault="00CF334F" w:rsidP="004B3084">
      <w:pPr>
        <w:shd w:val="clear" w:color="auto" w:fill="FFFFFF"/>
        <w:spacing w:after="240" w:line="240" w:lineRule="auto"/>
        <w:rPr>
          <w:rFonts w:eastAsia="Times New Roman" w:cs="Arial"/>
          <w:sz w:val="32"/>
          <w:szCs w:val="32"/>
        </w:rPr>
      </w:pPr>
      <w:r w:rsidRPr="00CF334F">
        <w:rPr>
          <w:rFonts w:eastAsia="Times New Roman" w:cs="Arial"/>
          <w:sz w:val="32"/>
          <w:szCs w:val="32"/>
        </w:rPr>
        <w:t>The Pacific Mountain Workforce Development Council values are…</w:t>
      </w:r>
    </w:p>
    <w:p w:rsidR="004B3084" w:rsidRDefault="00CF334F" w:rsidP="004B3084">
      <w:pPr>
        <w:pStyle w:val="ListParagraph"/>
        <w:numPr>
          <w:ilvl w:val="0"/>
          <w:numId w:val="3"/>
        </w:numPr>
        <w:shd w:val="clear" w:color="auto" w:fill="FFFFFF"/>
        <w:spacing w:after="240" w:line="240" w:lineRule="auto"/>
        <w:rPr>
          <w:rFonts w:eastAsia="Times New Roman" w:cs="Arial"/>
          <w:sz w:val="32"/>
          <w:szCs w:val="32"/>
        </w:rPr>
      </w:pPr>
      <w:r w:rsidRPr="004B3084">
        <w:rPr>
          <w:rFonts w:eastAsia="Times New Roman" w:cs="Arial"/>
          <w:sz w:val="32"/>
          <w:szCs w:val="32"/>
        </w:rPr>
        <w:t>Customer emphasis that puts the public at the center of every decision and action</w:t>
      </w:r>
    </w:p>
    <w:p w:rsidR="004B3084" w:rsidRPr="00BA6EC5" w:rsidRDefault="004B3084" w:rsidP="004B3084">
      <w:pPr>
        <w:pStyle w:val="ListParagraph"/>
        <w:shd w:val="clear" w:color="auto" w:fill="FFFFFF"/>
        <w:spacing w:after="240" w:line="240" w:lineRule="auto"/>
        <w:rPr>
          <w:rFonts w:eastAsia="Times New Roman" w:cs="Arial"/>
          <w:sz w:val="20"/>
          <w:szCs w:val="20"/>
        </w:rPr>
      </w:pPr>
    </w:p>
    <w:p w:rsidR="004B3084" w:rsidRPr="004B3084" w:rsidRDefault="00CF334F" w:rsidP="004B3084">
      <w:pPr>
        <w:pStyle w:val="ListParagraph"/>
        <w:numPr>
          <w:ilvl w:val="0"/>
          <w:numId w:val="3"/>
        </w:numPr>
        <w:shd w:val="clear" w:color="auto" w:fill="FFFFFF"/>
        <w:spacing w:after="240" w:line="240" w:lineRule="auto"/>
        <w:rPr>
          <w:rFonts w:eastAsia="Times New Roman" w:cs="Arial"/>
          <w:sz w:val="32"/>
          <w:szCs w:val="32"/>
        </w:rPr>
      </w:pPr>
      <w:r w:rsidRPr="004B3084">
        <w:rPr>
          <w:rFonts w:eastAsia="Times New Roman" w:cs="Arial"/>
          <w:sz w:val="32"/>
          <w:szCs w:val="32"/>
        </w:rPr>
        <w:t>Regional efforts that span the five-county area, so that all counties are achieving economic success for the benefit of the region</w:t>
      </w:r>
    </w:p>
    <w:p w:rsidR="004B3084" w:rsidRPr="00BA6EC5" w:rsidRDefault="004B3084" w:rsidP="00BA6EC5">
      <w:pPr>
        <w:pStyle w:val="ListParagraph"/>
        <w:shd w:val="clear" w:color="auto" w:fill="FFFFFF"/>
        <w:spacing w:after="240" w:line="225" w:lineRule="atLeast"/>
        <w:rPr>
          <w:rFonts w:eastAsia="Times New Roman" w:cs="Arial"/>
          <w:sz w:val="20"/>
          <w:szCs w:val="20"/>
        </w:rPr>
      </w:pPr>
    </w:p>
    <w:p w:rsidR="004B3084" w:rsidRDefault="00CF334F" w:rsidP="004B3084">
      <w:pPr>
        <w:pStyle w:val="ListParagraph"/>
        <w:numPr>
          <w:ilvl w:val="0"/>
          <w:numId w:val="2"/>
        </w:numPr>
        <w:shd w:val="clear" w:color="auto" w:fill="FFFFFF"/>
        <w:spacing w:after="240" w:line="225" w:lineRule="atLeast"/>
        <w:rPr>
          <w:rFonts w:eastAsia="Times New Roman" w:cs="Arial"/>
          <w:sz w:val="32"/>
          <w:szCs w:val="32"/>
        </w:rPr>
      </w:pPr>
      <w:r w:rsidRPr="004B3084">
        <w:rPr>
          <w:rFonts w:eastAsia="Times New Roman" w:cs="Arial"/>
          <w:sz w:val="32"/>
          <w:szCs w:val="32"/>
        </w:rPr>
        <w:t>Innovation and creativity as the backbone of progress and support of day-to-day activities</w:t>
      </w:r>
    </w:p>
    <w:p w:rsidR="004B3084" w:rsidRPr="00BA6EC5" w:rsidRDefault="004B3084" w:rsidP="004B3084">
      <w:pPr>
        <w:pStyle w:val="ListParagraph"/>
        <w:rPr>
          <w:rFonts w:eastAsia="Times New Roman" w:cs="Arial"/>
          <w:sz w:val="20"/>
          <w:szCs w:val="20"/>
        </w:rPr>
      </w:pPr>
    </w:p>
    <w:p w:rsidR="004B3084" w:rsidRDefault="00CF334F" w:rsidP="004B3084">
      <w:pPr>
        <w:pStyle w:val="ListParagraph"/>
        <w:numPr>
          <w:ilvl w:val="0"/>
          <w:numId w:val="2"/>
        </w:numPr>
        <w:shd w:val="clear" w:color="auto" w:fill="FFFFFF"/>
        <w:spacing w:after="240" w:line="225" w:lineRule="atLeast"/>
        <w:rPr>
          <w:rFonts w:eastAsia="Times New Roman" w:cs="Arial"/>
          <w:sz w:val="32"/>
          <w:szCs w:val="32"/>
        </w:rPr>
      </w:pPr>
      <w:r w:rsidRPr="004B3084">
        <w:rPr>
          <w:rFonts w:eastAsia="Times New Roman" w:cs="Arial"/>
          <w:sz w:val="32"/>
          <w:szCs w:val="32"/>
        </w:rPr>
        <w:t xml:space="preserve">Diversity of thoughts, ideas and solutions achieved </w:t>
      </w:r>
      <w:r w:rsidR="004B3084">
        <w:rPr>
          <w:rFonts w:eastAsia="Times New Roman" w:cs="Arial"/>
          <w:sz w:val="32"/>
          <w:szCs w:val="32"/>
        </w:rPr>
        <w:t>by honoring diverse perspectives</w:t>
      </w:r>
    </w:p>
    <w:p w:rsidR="004B3084" w:rsidRPr="00BA6EC5" w:rsidRDefault="004B3084" w:rsidP="004B3084">
      <w:pPr>
        <w:pStyle w:val="ListParagraph"/>
        <w:rPr>
          <w:rFonts w:eastAsia="Times New Roman" w:cs="Arial"/>
          <w:sz w:val="20"/>
          <w:szCs w:val="20"/>
        </w:rPr>
      </w:pPr>
    </w:p>
    <w:p w:rsidR="00CF334F" w:rsidRPr="004B3084" w:rsidRDefault="00CF334F" w:rsidP="004B3084">
      <w:pPr>
        <w:pStyle w:val="ListParagraph"/>
        <w:numPr>
          <w:ilvl w:val="0"/>
          <w:numId w:val="2"/>
        </w:numPr>
        <w:shd w:val="clear" w:color="auto" w:fill="FFFFFF"/>
        <w:spacing w:after="240" w:line="225" w:lineRule="atLeast"/>
        <w:rPr>
          <w:rFonts w:eastAsia="Times New Roman" w:cs="Arial"/>
          <w:sz w:val="32"/>
          <w:szCs w:val="32"/>
        </w:rPr>
      </w:pPr>
      <w:r w:rsidRPr="004B3084">
        <w:rPr>
          <w:rFonts w:eastAsia="Times New Roman" w:cs="Arial"/>
          <w:sz w:val="32"/>
          <w:szCs w:val="32"/>
        </w:rPr>
        <w:t>Integrity, honesty, openness, personal excellence, constructive self-assessment, continual self-improvement, and mutual respect as an organization and as individuals</w:t>
      </w:r>
    </w:p>
    <w:p w:rsidR="00EA778E" w:rsidRDefault="00EA778E" w:rsidP="00EA778E">
      <w:pPr>
        <w:tabs>
          <w:tab w:val="left" w:pos="1500"/>
        </w:tabs>
        <w:rPr>
          <w:sz w:val="28"/>
          <w:szCs w:val="28"/>
        </w:rPr>
      </w:pPr>
    </w:p>
    <w:p w:rsidR="004B3084" w:rsidRDefault="004B3084" w:rsidP="00EA778E">
      <w:pPr>
        <w:tabs>
          <w:tab w:val="left" w:pos="1500"/>
        </w:tabs>
        <w:rPr>
          <w:sz w:val="28"/>
          <w:szCs w:val="28"/>
        </w:rPr>
      </w:pPr>
    </w:p>
    <w:p w:rsidR="00BA6EC5" w:rsidRDefault="00BA6EC5" w:rsidP="00BA6EC5">
      <w:pPr>
        <w:pStyle w:val="ListParagraph"/>
        <w:ind w:left="360"/>
        <w:jc w:val="center"/>
        <w:rPr>
          <w:b/>
          <w:sz w:val="40"/>
          <w:szCs w:val="40"/>
        </w:rPr>
      </w:pPr>
    </w:p>
    <w:p w:rsidR="00BA6EC5" w:rsidRPr="00FC31BF" w:rsidRDefault="00FC31BF" w:rsidP="001F0797">
      <w:pPr>
        <w:pStyle w:val="ListParagraph"/>
        <w:ind w:left="90"/>
        <w:jc w:val="center"/>
        <w:rPr>
          <w:b/>
          <w:sz w:val="16"/>
          <w:szCs w:val="16"/>
        </w:rPr>
      </w:pPr>
      <w:r>
        <w:rPr>
          <w:b/>
          <w:noProof/>
          <w:sz w:val="16"/>
          <w:szCs w:val="16"/>
        </w:rPr>
        <w:lastRenderedPageBreak/>
        <w:drawing>
          <wp:inline distT="0" distB="0" distL="0" distR="0" wp14:anchorId="7A36535F" wp14:editId="11295B53">
            <wp:extent cx="5943600" cy="7964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AndRelationships_9.2.1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64170"/>
                    </a:xfrm>
                    <a:prstGeom prst="rect">
                      <a:avLst/>
                    </a:prstGeom>
                  </pic:spPr>
                </pic:pic>
              </a:graphicData>
            </a:graphic>
          </wp:inline>
        </w:drawing>
      </w:r>
      <w:r w:rsidR="00E8138C">
        <w:rPr>
          <w:b/>
          <w:noProof/>
          <w:sz w:val="40"/>
          <w:szCs w:val="40"/>
        </w:rPr>
        <w:lastRenderedPageBreak/>
        <w:drawing>
          <wp:anchor distT="0" distB="0" distL="114300" distR="114300" simplePos="0" relativeHeight="251687936" behindDoc="0" locked="0" layoutInCell="1" allowOverlap="1" wp14:anchorId="7AA143B5" wp14:editId="17AF7EAD">
            <wp:simplePos x="1143000" y="1266825"/>
            <wp:positionH relativeFrom="margin">
              <wp:align>center</wp:align>
            </wp:positionH>
            <wp:positionV relativeFrom="margin">
              <wp:align>center</wp:align>
            </wp:positionV>
            <wp:extent cx="5769610" cy="7466330"/>
            <wp:effectExtent l="0" t="0" r="254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9864" cy="7466882"/>
                    </a:xfrm>
                    <a:prstGeom prst="rect">
                      <a:avLst/>
                    </a:prstGeom>
                  </pic:spPr>
                </pic:pic>
              </a:graphicData>
            </a:graphic>
            <wp14:sizeRelH relativeFrom="margin">
              <wp14:pctWidth>0</wp14:pctWidth>
            </wp14:sizeRelH>
            <wp14:sizeRelV relativeFrom="margin">
              <wp14:pctHeight>0</wp14:pctHeight>
            </wp14:sizeRelV>
          </wp:anchor>
        </w:drawing>
      </w:r>
      <w:r w:rsidR="003B1A54" w:rsidRPr="00FC31BF">
        <w:rPr>
          <w:b/>
          <w:sz w:val="40"/>
          <w:szCs w:val="40"/>
          <w:u w:val="single"/>
        </w:rPr>
        <w:t>At a Glance</w:t>
      </w:r>
    </w:p>
    <w:p w:rsidR="00BA6EC5" w:rsidRPr="003B1A54" w:rsidRDefault="00BA6EC5" w:rsidP="003B1A54">
      <w:pPr>
        <w:pStyle w:val="ListParagraph"/>
        <w:ind w:left="360"/>
        <w:jc w:val="center"/>
        <w:rPr>
          <w:b/>
          <w:sz w:val="40"/>
          <w:szCs w:val="40"/>
        </w:rPr>
      </w:pPr>
    </w:p>
    <w:p w:rsidR="00C3691A" w:rsidRPr="00C3691A" w:rsidRDefault="00C3691A" w:rsidP="00C3691A">
      <w:pPr>
        <w:pStyle w:val="ListParagraph"/>
        <w:spacing w:after="120"/>
        <w:ind w:left="360"/>
        <w:jc w:val="center"/>
        <w:rPr>
          <w:b/>
          <w:sz w:val="16"/>
          <w:szCs w:val="16"/>
        </w:rPr>
      </w:pPr>
    </w:p>
    <w:p w:rsidR="00BA6EC5" w:rsidRPr="000E0DC0" w:rsidRDefault="00BA6EC5" w:rsidP="00682B2E">
      <w:pPr>
        <w:pStyle w:val="ListParagraph"/>
        <w:spacing w:before="120" w:after="120"/>
        <w:ind w:left="0"/>
        <w:rPr>
          <w:b/>
          <w:sz w:val="32"/>
          <w:szCs w:val="32"/>
          <w:u w:val="single"/>
        </w:rPr>
      </w:pPr>
      <w:r w:rsidRPr="000E0DC0">
        <w:rPr>
          <w:b/>
          <w:noProof/>
          <w:sz w:val="32"/>
          <w:szCs w:val="32"/>
          <w:u w:val="single"/>
        </w:rPr>
        <w:drawing>
          <wp:anchor distT="0" distB="0" distL="114300" distR="114300" simplePos="0" relativeHeight="251658240" behindDoc="0" locked="0" layoutInCell="1" allowOverlap="1" wp14:anchorId="429B795B" wp14:editId="618B6EF9">
            <wp:simplePos x="1143000" y="914400"/>
            <wp:positionH relativeFrom="margin">
              <wp:align>center</wp:align>
            </wp:positionH>
            <wp:positionV relativeFrom="margin">
              <wp:align>top</wp:align>
            </wp:positionV>
            <wp:extent cx="5762625" cy="2438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ack_DR13 2.jpg"/>
                    <pic:cNvPicPr/>
                  </pic:nvPicPr>
                  <pic:blipFill>
                    <a:blip r:embed="rId12">
                      <a:extLst>
                        <a:ext uri="{28A0092B-C50C-407E-A947-70E740481C1C}">
                          <a14:useLocalDpi xmlns:a14="http://schemas.microsoft.com/office/drawing/2010/main" val="0"/>
                        </a:ext>
                      </a:extLst>
                    </a:blip>
                    <a:stretch>
                      <a:fillRect/>
                    </a:stretch>
                  </pic:blipFill>
                  <pic:spPr>
                    <a:xfrm>
                      <a:off x="0" y="0"/>
                      <a:ext cx="5762625" cy="2438400"/>
                    </a:xfrm>
                    <a:prstGeom prst="rect">
                      <a:avLst/>
                    </a:prstGeom>
                  </pic:spPr>
                </pic:pic>
              </a:graphicData>
            </a:graphic>
          </wp:anchor>
        </w:drawing>
      </w:r>
      <w:r w:rsidRPr="000E0DC0">
        <w:rPr>
          <w:b/>
          <w:sz w:val="32"/>
          <w:szCs w:val="32"/>
          <w:u w:val="single"/>
        </w:rPr>
        <w:t>Industry Cluster &amp; Sector Information</w:t>
      </w:r>
    </w:p>
    <w:p w:rsidR="00BA6EC5" w:rsidRPr="000E0DC0" w:rsidRDefault="00BA6EC5" w:rsidP="00BA6EC5">
      <w:pPr>
        <w:tabs>
          <w:tab w:val="left" w:pos="1500"/>
        </w:tabs>
        <w:spacing w:after="120"/>
        <w:rPr>
          <w:sz w:val="24"/>
          <w:szCs w:val="24"/>
        </w:rPr>
      </w:pPr>
      <w:r w:rsidRPr="000E0DC0">
        <w:rPr>
          <w:sz w:val="24"/>
          <w:szCs w:val="24"/>
        </w:rPr>
        <w:t xml:space="preserve">The 2012 PacMtn Targeted Cluster Identification &amp; Strategic Alignment Report </w:t>
      </w:r>
      <w:hyperlink r:id="rId13" w:history="1">
        <w:r w:rsidRPr="000E0DC0">
          <w:rPr>
            <w:rStyle w:val="Hyperlink"/>
            <w:sz w:val="24"/>
            <w:szCs w:val="24"/>
          </w:rPr>
          <w:t>http://www.pacmtn.org/reports/</w:t>
        </w:r>
      </w:hyperlink>
      <w:r w:rsidRPr="000E0DC0">
        <w:rPr>
          <w:sz w:val="24"/>
          <w:szCs w:val="24"/>
        </w:rPr>
        <w:t xml:space="preserve"> focuses directly on the six selected industry clusters:</w:t>
      </w:r>
    </w:p>
    <w:p w:rsidR="00BA6EC5" w:rsidRPr="000E0DC0" w:rsidRDefault="00BA6EC5" w:rsidP="00BA6EC5">
      <w:pPr>
        <w:pStyle w:val="ListParagraph"/>
        <w:numPr>
          <w:ilvl w:val="0"/>
          <w:numId w:val="5"/>
        </w:numPr>
        <w:tabs>
          <w:tab w:val="left" w:pos="1500"/>
        </w:tabs>
        <w:rPr>
          <w:sz w:val="24"/>
          <w:szCs w:val="24"/>
        </w:rPr>
      </w:pPr>
      <w:r w:rsidRPr="000E0DC0">
        <w:rPr>
          <w:sz w:val="24"/>
          <w:szCs w:val="24"/>
        </w:rPr>
        <w:t>Food Production</w:t>
      </w:r>
    </w:p>
    <w:p w:rsidR="00BA6EC5" w:rsidRPr="000E0DC0" w:rsidRDefault="00BA6EC5" w:rsidP="00BA6EC5">
      <w:pPr>
        <w:pStyle w:val="ListParagraph"/>
        <w:numPr>
          <w:ilvl w:val="0"/>
          <w:numId w:val="5"/>
        </w:numPr>
        <w:tabs>
          <w:tab w:val="left" w:pos="1500"/>
        </w:tabs>
        <w:rPr>
          <w:sz w:val="24"/>
          <w:szCs w:val="24"/>
        </w:rPr>
      </w:pPr>
      <w:r w:rsidRPr="000E0DC0">
        <w:rPr>
          <w:sz w:val="24"/>
          <w:szCs w:val="24"/>
        </w:rPr>
        <w:t>Wood Products and Paper Manufacturing</w:t>
      </w:r>
    </w:p>
    <w:p w:rsidR="00BA6EC5" w:rsidRPr="000E0DC0" w:rsidRDefault="00BA6EC5" w:rsidP="00BA6EC5">
      <w:pPr>
        <w:pStyle w:val="ListParagraph"/>
        <w:numPr>
          <w:ilvl w:val="0"/>
          <w:numId w:val="5"/>
        </w:numPr>
        <w:tabs>
          <w:tab w:val="left" w:pos="1500"/>
        </w:tabs>
        <w:rPr>
          <w:sz w:val="24"/>
          <w:szCs w:val="24"/>
        </w:rPr>
      </w:pPr>
      <w:r w:rsidRPr="000E0DC0">
        <w:rPr>
          <w:sz w:val="24"/>
          <w:szCs w:val="24"/>
        </w:rPr>
        <w:t>Life Sciences</w:t>
      </w:r>
    </w:p>
    <w:p w:rsidR="00BA6EC5" w:rsidRPr="000E0DC0" w:rsidRDefault="00BA6EC5" w:rsidP="00BA6EC5">
      <w:pPr>
        <w:pStyle w:val="ListParagraph"/>
        <w:numPr>
          <w:ilvl w:val="0"/>
          <w:numId w:val="5"/>
        </w:numPr>
        <w:tabs>
          <w:tab w:val="left" w:pos="1500"/>
        </w:tabs>
        <w:rPr>
          <w:sz w:val="24"/>
          <w:szCs w:val="24"/>
        </w:rPr>
      </w:pPr>
      <w:r w:rsidRPr="000E0DC0">
        <w:rPr>
          <w:sz w:val="24"/>
          <w:szCs w:val="24"/>
        </w:rPr>
        <w:t>Chemical Production and Plastics Manufacturing</w:t>
      </w:r>
    </w:p>
    <w:p w:rsidR="00BA6EC5" w:rsidRPr="000E0DC0" w:rsidRDefault="00BA6EC5" w:rsidP="00BA6EC5">
      <w:pPr>
        <w:pStyle w:val="ListParagraph"/>
        <w:numPr>
          <w:ilvl w:val="0"/>
          <w:numId w:val="5"/>
        </w:numPr>
        <w:tabs>
          <w:tab w:val="left" w:pos="1500"/>
        </w:tabs>
        <w:rPr>
          <w:sz w:val="24"/>
          <w:szCs w:val="24"/>
        </w:rPr>
      </w:pPr>
      <w:r w:rsidRPr="000E0DC0">
        <w:rPr>
          <w:sz w:val="24"/>
          <w:szCs w:val="24"/>
        </w:rPr>
        <w:t>IT/Telecommunications</w:t>
      </w:r>
    </w:p>
    <w:p w:rsidR="00BA6EC5" w:rsidRPr="000E0DC0" w:rsidRDefault="00BA6EC5" w:rsidP="00BA6EC5">
      <w:pPr>
        <w:pStyle w:val="ListParagraph"/>
        <w:numPr>
          <w:ilvl w:val="0"/>
          <w:numId w:val="5"/>
        </w:numPr>
        <w:tabs>
          <w:tab w:val="left" w:pos="1500"/>
        </w:tabs>
        <w:rPr>
          <w:sz w:val="24"/>
          <w:szCs w:val="24"/>
        </w:rPr>
      </w:pPr>
      <w:r w:rsidRPr="000E0DC0">
        <w:rPr>
          <w:sz w:val="24"/>
          <w:szCs w:val="24"/>
        </w:rPr>
        <w:t>Tourism and Recreation</w:t>
      </w:r>
    </w:p>
    <w:p w:rsidR="00BA6EC5" w:rsidRPr="000E0DC0" w:rsidRDefault="00BA6EC5" w:rsidP="00BA6EC5">
      <w:pPr>
        <w:spacing w:after="0"/>
        <w:rPr>
          <w:b/>
          <w:i/>
          <w:sz w:val="24"/>
          <w:szCs w:val="24"/>
        </w:rPr>
      </w:pPr>
      <w:r w:rsidRPr="000E0DC0">
        <w:rPr>
          <w:b/>
          <w:i/>
          <w:sz w:val="24"/>
          <w:szCs w:val="24"/>
        </w:rPr>
        <w:t>Food Production</w:t>
      </w:r>
    </w:p>
    <w:p w:rsidR="003B1A54" w:rsidRPr="000E0DC0" w:rsidRDefault="00BA6EC5" w:rsidP="00C3691A">
      <w:pPr>
        <w:rPr>
          <w:sz w:val="24"/>
          <w:szCs w:val="24"/>
        </w:rPr>
      </w:pPr>
      <w:proofErr w:type="gramStart"/>
      <w:r w:rsidRPr="000E0DC0">
        <w:rPr>
          <w:sz w:val="24"/>
          <w:szCs w:val="24"/>
        </w:rPr>
        <w:t>Comprised of industries involved in agriculture production and fishing, as well as the transformation of livestock, agricultural products, and other consumable natural resources into products for immediate and final consumption.</w:t>
      </w:r>
      <w:proofErr w:type="gramEnd"/>
      <w:r w:rsidRPr="000E0DC0">
        <w:rPr>
          <w:sz w:val="24"/>
          <w:szCs w:val="24"/>
        </w:rPr>
        <w:t xml:space="preserve"> The cluster contains supply chain components ranging from agribusiness, transportation/distribution, and final consumption (e.g., supermarkets, restaurants, amusements parks, </w:t>
      </w:r>
      <w:r w:rsidR="00FC31BF" w:rsidRPr="000E0DC0">
        <w:rPr>
          <w:i/>
          <w:sz w:val="24"/>
          <w:szCs w:val="24"/>
        </w:rPr>
        <w:t>etc.</w:t>
      </w:r>
      <w:r w:rsidRPr="000E0DC0">
        <w:rPr>
          <w:sz w:val="24"/>
          <w:szCs w:val="24"/>
        </w:rPr>
        <w:t xml:space="preserve">). </w:t>
      </w:r>
    </w:p>
    <w:p w:rsidR="00BA6EC5" w:rsidRPr="000E0DC0" w:rsidRDefault="00BA6EC5" w:rsidP="00BA6EC5">
      <w:pPr>
        <w:spacing w:after="0"/>
        <w:rPr>
          <w:b/>
          <w:i/>
          <w:sz w:val="24"/>
          <w:szCs w:val="24"/>
        </w:rPr>
      </w:pPr>
      <w:r w:rsidRPr="000E0DC0">
        <w:rPr>
          <w:b/>
          <w:i/>
          <w:sz w:val="24"/>
          <w:szCs w:val="24"/>
        </w:rPr>
        <w:t>Wood Products and Paper Manufacturing</w:t>
      </w:r>
    </w:p>
    <w:p w:rsidR="00BA6EC5" w:rsidRPr="000E0DC0" w:rsidRDefault="00BA6EC5" w:rsidP="00BA6EC5">
      <w:pPr>
        <w:spacing w:after="120"/>
        <w:rPr>
          <w:b/>
          <w:i/>
          <w:sz w:val="24"/>
          <w:szCs w:val="24"/>
        </w:rPr>
      </w:pPr>
      <w:r w:rsidRPr="000E0DC0">
        <w:rPr>
          <w:sz w:val="24"/>
          <w:szCs w:val="24"/>
        </w:rPr>
        <w:t>The core industries range from logging and sawmills to different types of wood manufacturing. Since logging and sawmills are represented within the core industries, the industrial inputs include the engineering and industrial machinery that go into the core industries. Purchasers and distributors include a wide variety of industries such as hospitals, which require a wide range of wood and paper products, and soft drink manufacturing, which primarily buy specific products like card</w:t>
      </w:r>
      <w:r w:rsidR="00F47129" w:rsidRPr="000E0DC0">
        <w:rPr>
          <w:sz w:val="24"/>
          <w:szCs w:val="24"/>
        </w:rPr>
        <w:t>b</w:t>
      </w:r>
      <w:r w:rsidR="00A577BB" w:rsidRPr="000E0DC0">
        <w:rPr>
          <w:sz w:val="24"/>
          <w:szCs w:val="24"/>
        </w:rPr>
        <w:t>oard</w:t>
      </w:r>
      <w:r w:rsidRPr="000E0DC0">
        <w:rPr>
          <w:sz w:val="24"/>
          <w:szCs w:val="24"/>
        </w:rPr>
        <w:t>.</w:t>
      </w:r>
    </w:p>
    <w:p w:rsidR="00F47129" w:rsidRDefault="00F47129" w:rsidP="00BA6EC5">
      <w:pPr>
        <w:spacing w:after="0"/>
        <w:rPr>
          <w:b/>
          <w:i/>
          <w:sz w:val="24"/>
          <w:szCs w:val="24"/>
        </w:rPr>
      </w:pPr>
    </w:p>
    <w:p w:rsidR="00BA6EC5" w:rsidRPr="000E0DC0" w:rsidRDefault="00BA6EC5" w:rsidP="00BA6EC5">
      <w:pPr>
        <w:spacing w:after="0"/>
        <w:rPr>
          <w:b/>
          <w:i/>
          <w:sz w:val="24"/>
          <w:szCs w:val="24"/>
        </w:rPr>
      </w:pPr>
      <w:r w:rsidRPr="000E0DC0">
        <w:rPr>
          <w:b/>
          <w:i/>
          <w:sz w:val="24"/>
          <w:szCs w:val="24"/>
        </w:rPr>
        <w:lastRenderedPageBreak/>
        <w:t>Life Sciences</w:t>
      </w:r>
    </w:p>
    <w:p w:rsidR="00BA6EC5" w:rsidRPr="000E0DC0" w:rsidRDefault="00BA6EC5" w:rsidP="00BA6EC5">
      <w:pPr>
        <w:spacing w:after="120"/>
        <w:rPr>
          <w:sz w:val="24"/>
          <w:szCs w:val="24"/>
        </w:rPr>
      </w:pPr>
      <w:r w:rsidRPr="000E0DC0">
        <w:rPr>
          <w:sz w:val="24"/>
          <w:szCs w:val="24"/>
        </w:rPr>
        <w:t xml:space="preserve">This cluster’s core industries are involved in the development and manufacturing of health-care products, such as </w:t>
      </w:r>
      <w:proofErr w:type="spellStart"/>
      <w:r w:rsidRPr="000E0DC0">
        <w:rPr>
          <w:sz w:val="24"/>
          <w:szCs w:val="24"/>
        </w:rPr>
        <w:t>electromedical</w:t>
      </w:r>
      <w:proofErr w:type="spellEnd"/>
      <w:r w:rsidRPr="000E0DC0">
        <w:rPr>
          <w:sz w:val="24"/>
          <w:szCs w:val="24"/>
        </w:rPr>
        <w:t xml:space="preserve"> products, as well as specialty and niche medical services, such as laboratories, diagnostic imaging, and kidney dialysis centers. Industries providing administrative and engineering services are represented in the industrial inputs, whereas medical facilities such as dentists play the role of purchasers and distributors.</w:t>
      </w:r>
    </w:p>
    <w:p w:rsidR="00BA6EC5" w:rsidRPr="000E0DC0" w:rsidRDefault="00BA6EC5" w:rsidP="00BA6EC5">
      <w:pPr>
        <w:spacing w:after="0"/>
        <w:rPr>
          <w:b/>
          <w:i/>
          <w:sz w:val="24"/>
          <w:szCs w:val="24"/>
        </w:rPr>
      </w:pPr>
      <w:r w:rsidRPr="000E0DC0">
        <w:rPr>
          <w:b/>
          <w:i/>
          <w:sz w:val="24"/>
          <w:szCs w:val="24"/>
        </w:rPr>
        <w:t>Chemical Product and Plastics Manufacturing</w:t>
      </w:r>
    </w:p>
    <w:p w:rsidR="00BA6EC5" w:rsidRPr="000E0DC0" w:rsidRDefault="00BA6EC5" w:rsidP="00BA6EC5">
      <w:pPr>
        <w:spacing w:after="120"/>
        <w:rPr>
          <w:sz w:val="24"/>
          <w:szCs w:val="24"/>
        </w:rPr>
      </w:pPr>
      <w:r w:rsidRPr="000E0DC0">
        <w:rPr>
          <w:sz w:val="24"/>
          <w:szCs w:val="24"/>
        </w:rPr>
        <w:t>The core industries are comprised of activities focused on the production of value-add chemicals, such as basic inorganic and organic chemical manufacturing, as well as the production of various plastic products. Inputs to these industries include plastics material and resin products, as well as the research and development behind the manufacturing. Purchasers are mostly within other manufacturing and industrial industries.</w:t>
      </w:r>
    </w:p>
    <w:p w:rsidR="00BA6EC5" w:rsidRPr="000E0DC0" w:rsidRDefault="00BA6EC5" w:rsidP="00BA6EC5">
      <w:pPr>
        <w:spacing w:after="0"/>
        <w:rPr>
          <w:b/>
          <w:i/>
          <w:sz w:val="24"/>
          <w:szCs w:val="24"/>
        </w:rPr>
      </w:pPr>
      <w:r w:rsidRPr="000E0DC0">
        <w:rPr>
          <w:b/>
          <w:i/>
          <w:sz w:val="24"/>
          <w:szCs w:val="24"/>
        </w:rPr>
        <w:t>IT/Telecommunications</w:t>
      </w:r>
    </w:p>
    <w:p w:rsidR="00BA6EC5" w:rsidRPr="000E0DC0" w:rsidRDefault="00BA6EC5" w:rsidP="00BA6EC5">
      <w:pPr>
        <w:rPr>
          <w:sz w:val="24"/>
          <w:szCs w:val="24"/>
        </w:rPr>
      </w:pPr>
      <w:r w:rsidRPr="000E0DC0">
        <w:rPr>
          <w:sz w:val="24"/>
          <w:szCs w:val="24"/>
        </w:rPr>
        <w:t xml:space="preserve">Industries specializing in performing computer programming and data processing related services, including custom services, internet hosting, and other computer-related services, comprise the core industries. This sector is particularly entrepreneurial-focused, given the high number of proprietors and self-employed jobs. The industrial inputs revolve around engineering, administrative, and other service-based industries required by the core industries. The purchasers include a variety of </w:t>
      </w:r>
      <w:proofErr w:type="gramStart"/>
      <w:r w:rsidRPr="000E0DC0">
        <w:rPr>
          <w:sz w:val="24"/>
          <w:szCs w:val="24"/>
        </w:rPr>
        <w:t>industries, that</w:t>
      </w:r>
      <w:proofErr w:type="gramEnd"/>
      <w:r w:rsidRPr="000E0DC0">
        <w:rPr>
          <w:sz w:val="24"/>
          <w:szCs w:val="24"/>
        </w:rPr>
        <w:t xml:space="preserve"> use the core industries’ services.</w:t>
      </w:r>
    </w:p>
    <w:p w:rsidR="00BA6EC5" w:rsidRPr="000E0DC0" w:rsidRDefault="00BA6EC5" w:rsidP="00BA6EC5">
      <w:pPr>
        <w:spacing w:after="0"/>
        <w:rPr>
          <w:b/>
          <w:i/>
          <w:sz w:val="24"/>
          <w:szCs w:val="24"/>
        </w:rPr>
      </w:pPr>
      <w:r w:rsidRPr="000E0DC0">
        <w:rPr>
          <w:b/>
          <w:i/>
          <w:sz w:val="24"/>
          <w:szCs w:val="24"/>
        </w:rPr>
        <w:t>Tourism and Recreation</w:t>
      </w:r>
    </w:p>
    <w:p w:rsidR="00BA6EC5" w:rsidRPr="000E0DC0" w:rsidRDefault="00BA6EC5" w:rsidP="00BA6EC5">
      <w:pPr>
        <w:tabs>
          <w:tab w:val="left" w:pos="1500"/>
        </w:tabs>
        <w:rPr>
          <w:sz w:val="24"/>
          <w:szCs w:val="24"/>
        </w:rPr>
      </w:pPr>
      <w:r w:rsidRPr="000E0DC0">
        <w:rPr>
          <w:sz w:val="24"/>
          <w:szCs w:val="24"/>
        </w:rPr>
        <w:t>While one additional target cluster, tourism and recreation, was also studied, the leadership team opted to remove it from the regional strategies framework given the predominance of supply-chain industries compared to core industries, the lack of available data for significant tribal operations in the region, and the relatively unique form the industry takes in each part of the region. Recognizing its economic value in the region, participating economic development councils will continue to pursue development of arts, tourism and recreation industries as part of their individual work plans. Additionally, the Pacific Mountain Workforce Development Council recognizes tremendous workforce development opportunities with the tribal communities in the region. Using this document as the basis for dialogue, PMWDC hopes to build and enhance existing partnerships.</w:t>
      </w:r>
    </w:p>
    <w:p w:rsidR="004F5CB5" w:rsidRDefault="004F5CB5" w:rsidP="00BA6EC5">
      <w:pPr>
        <w:tabs>
          <w:tab w:val="left" w:pos="1500"/>
        </w:tabs>
        <w:jc w:val="center"/>
        <w:rPr>
          <w:b/>
          <w:sz w:val="32"/>
          <w:szCs w:val="32"/>
          <w:u w:val="single"/>
        </w:rPr>
      </w:pPr>
    </w:p>
    <w:p w:rsidR="004F5CB5" w:rsidRDefault="004F5CB5" w:rsidP="00BA6EC5">
      <w:pPr>
        <w:tabs>
          <w:tab w:val="left" w:pos="1500"/>
        </w:tabs>
        <w:jc w:val="center"/>
        <w:rPr>
          <w:b/>
          <w:sz w:val="32"/>
          <w:szCs w:val="32"/>
          <w:u w:val="single"/>
        </w:rPr>
      </w:pPr>
    </w:p>
    <w:p w:rsidR="004F5CB5" w:rsidRDefault="004F5CB5" w:rsidP="00BA6EC5">
      <w:pPr>
        <w:tabs>
          <w:tab w:val="left" w:pos="1500"/>
        </w:tabs>
        <w:jc w:val="center"/>
        <w:rPr>
          <w:b/>
          <w:sz w:val="32"/>
          <w:szCs w:val="32"/>
          <w:u w:val="single"/>
        </w:rPr>
      </w:pPr>
    </w:p>
    <w:p w:rsidR="004F5CB5" w:rsidRPr="00682B2E" w:rsidRDefault="00A4476A" w:rsidP="00682B2E">
      <w:pPr>
        <w:tabs>
          <w:tab w:val="left" w:pos="1500"/>
        </w:tabs>
        <w:rPr>
          <w:rFonts w:ascii="Bebas Neue Book" w:hAnsi="Bebas Neue Book"/>
          <w:color w:val="C0504D" w:themeColor="accent2"/>
          <w:sz w:val="96"/>
          <w:szCs w:val="96"/>
        </w:rPr>
      </w:pPr>
      <w:r w:rsidRPr="00682B2E">
        <w:rPr>
          <w:rFonts w:ascii="Bebas Neue Book" w:hAnsi="Bebas Neue Book"/>
          <w:color w:val="C0504D" w:themeColor="accent2"/>
          <w:sz w:val="96"/>
          <w:szCs w:val="96"/>
        </w:rPr>
        <w:lastRenderedPageBreak/>
        <w:t>Join Us</w:t>
      </w:r>
      <w:r w:rsidR="004F5CB5" w:rsidRPr="00682B2E">
        <w:rPr>
          <w:rFonts w:ascii="Bebas Neue Book" w:hAnsi="Bebas Neue Book"/>
          <w:color w:val="C0504D" w:themeColor="accent2"/>
          <w:sz w:val="96"/>
          <w:szCs w:val="96"/>
        </w:rPr>
        <w:t>!</w:t>
      </w:r>
      <w:r w:rsidRPr="00682B2E">
        <w:rPr>
          <w:rFonts w:ascii="Bebas Neue Book" w:hAnsi="Bebas Neue Book"/>
          <w:color w:val="C0504D" w:themeColor="accent2"/>
          <w:sz w:val="96"/>
          <w:szCs w:val="96"/>
        </w:rPr>
        <w:t xml:space="preserve"> </w:t>
      </w:r>
      <w:r>
        <w:rPr>
          <w:rFonts w:ascii="Bebas Neue Book" w:hAnsi="Bebas Neue Book"/>
          <w:color w:val="C0504D" w:themeColor="accent2"/>
          <w:sz w:val="96"/>
          <w:szCs w:val="96"/>
        </w:rPr>
        <w:t xml:space="preserve">                             </w:t>
      </w:r>
      <w:r>
        <w:rPr>
          <w:rFonts w:ascii="Bebas Neue Book" w:hAnsi="Bebas Neue Book"/>
          <w:noProof/>
          <w:color w:val="C0504D" w:themeColor="accent2"/>
          <w:sz w:val="96"/>
          <w:szCs w:val="96"/>
        </w:rPr>
        <w:drawing>
          <wp:inline distT="0" distB="0" distL="0" distR="0" wp14:anchorId="3D2D3B45" wp14:editId="0B47A6BA">
            <wp:extent cx="1652270" cy="8229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2270" cy="822960"/>
                    </a:xfrm>
                    <a:prstGeom prst="rect">
                      <a:avLst/>
                    </a:prstGeom>
                    <a:noFill/>
                  </pic:spPr>
                </pic:pic>
              </a:graphicData>
            </a:graphic>
          </wp:inline>
        </w:drawing>
      </w:r>
    </w:p>
    <w:p w:rsidR="00A4476A" w:rsidRPr="00682B2E" w:rsidRDefault="00A4476A" w:rsidP="00A4476A">
      <w:pPr>
        <w:rPr>
          <w:sz w:val="24"/>
          <w:szCs w:val="24"/>
        </w:rPr>
      </w:pPr>
      <w:r w:rsidRPr="00682B2E">
        <w:rPr>
          <w:sz w:val="24"/>
          <w:szCs w:val="24"/>
        </w:rPr>
        <w:t>Dear Community Member:</w:t>
      </w:r>
    </w:p>
    <w:p w:rsidR="00A4476A" w:rsidRPr="00682B2E" w:rsidRDefault="00A4476A" w:rsidP="00A4476A">
      <w:pPr>
        <w:rPr>
          <w:sz w:val="24"/>
          <w:szCs w:val="24"/>
        </w:rPr>
      </w:pPr>
      <w:r w:rsidRPr="00682B2E">
        <w:rPr>
          <w:sz w:val="24"/>
          <w:szCs w:val="24"/>
        </w:rPr>
        <w:t xml:space="preserve">We invite you to consider application for a board position with the Pacific Mountain Workforce Development Council. PacMtn is responsible for workforce development in the five county area of: Grays Harbor, Lewis, Pacific, Thurston and Mason Counties.  The Board of Directors provides oversight to the operations of this $13 mil organization and to the important work to create a pipeline of skilled and talented workers who meet the needs of local employers. Pacific Mountain‘s workforce system continues to evolve into a regional, strategically focused and demand driven system. We need business, labor and community members who care about </w:t>
      </w:r>
      <w:r w:rsidR="00DE31C9">
        <w:rPr>
          <w:sz w:val="24"/>
          <w:szCs w:val="24"/>
        </w:rPr>
        <w:t>t</w:t>
      </w:r>
      <w:r w:rsidRPr="00682B2E">
        <w:rPr>
          <w:sz w:val="24"/>
          <w:szCs w:val="24"/>
        </w:rPr>
        <w:t xml:space="preserve">his issue and who will dedicate their time and energy to accomplishing our mission. Learn more about PacMtn @ </w:t>
      </w:r>
      <w:hyperlink r:id="rId15" w:history="1">
        <w:r w:rsidRPr="00EE324F">
          <w:rPr>
            <w:rStyle w:val="Hyperlink"/>
            <w:sz w:val="24"/>
            <w:szCs w:val="24"/>
          </w:rPr>
          <w:t>www.pacmtn.org</w:t>
        </w:r>
      </w:hyperlink>
      <w:r w:rsidR="00363F2C">
        <w:rPr>
          <w:sz w:val="24"/>
          <w:szCs w:val="24"/>
        </w:rPr>
        <w:t xml:space="preserve">. </w:t>
      </w:r>
      <w:r w:rsidRPr="00682B2E">
        <w:rPr>
          <w:sz w:val="24"/>
          <w:szCs w:val="24"/>
        </w:rPr>
        <w:t>Please review the materials included and do not hesitate to call PacMtn offices 360-704-3568 if you have questions. Your attention and contribution to this effort is vitally important to our communities.</w:t>
      </w:r>
    </w:p>
    <w:p w:rsidR="00A4476A" w:rsidRPr="00682B2E" w:rsidRDefault="00A4476A" w:rsidP="00A4476A">
      <w:pPr>
        <w:rPr>
          <w:sz w:val="24"/>
          <w:szCs w:val="24"/>
        </w:rPr>
      </w:pPr>
      <w:r w:rsidRPr="00682B2E">
        <w:rPr>
          <w:sz w:val="24"/>
          <w:szCs w:val="24"/>
        </w:rPr>
        <w:t xml:space="preserve"> </w:t>
      </w:r>
    </w:p>
    <w:p w:rsidR="005208FA" w:rsidRPr="00A4476A" w:rsidRDefault="005208FA" w:rsidP="00A4476A">
      <w:pPr>
        <w:rPr>
          <w:sz w:val="24"/>
          <w:szCs w:val="24"/>
        </w:rPr>
      </w:pPr>
      <w:r>
        <w:rPr>
          <w:sz w:val="24"/>
          <w:szCs w:val="24"/>
        </w:rPr>
        <w:t>Sincerely,</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08"/>
      </w:tblGrid>
      <w:tr w:rsidR="005208FA" w:rsidTr="00682B2E">
        <w:tc>
          <w:tcPr>
            <w:tcW w:w="4230" w:type="dxa"/>
          </w:tcPr>
          <w:p w:rsidR="005208FA" w:rsidRDefault="005208FA" w:rsidP="00A4476A">
            <w:pPr>
              <w:rPr>
                <w:sz w:val="24"/>
                <w:szCs w:val="24"/>
              </w:rPr>
            </w:pPr>
          </w:p>
        </w:tc>
        <w:tc>
          <w:tcPr>
            <w:tcW w:w="5508" w:type="dxa"/>
          </w:tcPr>
          <w:p w:rsidR="005208FA" w:rsidRDefault="005208FA" w:rsidP="00A4476A">
            <w:pPr>
              <w:rPr>
                <w:sz w:val="24"/>
                <w:szCs w:val="24"/>
              </w:rPr>
            </w:pPr>
          </w:p>
        </w:tc>
      </w:tr>
    </w:tbl>
    <w:p w:rsidR="00A4476A" w:rsidRPr="00682B2E" w:rsidRDefault="00253F29" w:rsidP="00A4476A">
      <w:pPr>
        <w:rPr>
          <w:sz w:val="24"/>
          <w:szCs w:val="24"/>
        </w:rPr>
      </w:pPr>
      <w:r>
        <w:rPr>
          <w:sz w:val="24"/>
          <w:szCs w:val="24"/>
        </w:rPr>
        <w:t xml:space="preserve">Terri </w:t>
      </w:r>
      <w:r w:rsidR="000825A5">
        <w:rPr>
          <w:sz w:val="24"/>
          <w:szCs w:val="24"/>
        </w:rPr>
        <w:t>Drexler</w:t>
      </w:r>
      <w:r w:rsidR="00A4476A" w:rsidRPr="00682B2E">
        <w:rPr>
          <w:sz w:val="24"/>
          <w:szCs w:val="24"/>
        </w:rPr>
        <w:t xml:space="preserve">                                        </w:t>
      </w:r>
      <w:r w:rsidR="00363F2C" w:rsidRPr="005208FA">
        <w:rPr>
          <w:sz w:val="24"/>
          <w:szCs w:val="24"/>
        </w:rPr>
        <w:tab/>
      </w:r>
      <w:r w:rsidR="00363F2C" w:rsidRPr="005208FA">
        <w:rPr>
          <w:sz w:val="24"/>
          <w:szCs w:val="24"/>
        </w:rPr>
        <w:tab/>
      </w:r>
      <w:r>
        <w:rPr>
          <w:sz w:val="24"/>
          <w:szCs w:val="24"/>
        </w:rPr>
        <w:t>Duane Evans</w:t>
      </w:r>
    </w:p>
    <w:p w:rsidR="00A4476A" w:rsidRPr="00682B2E" w:rsidRDefault="00A4476A" w:rsidP="00A4476A">
      <w:pPr>
        <w:rPr>
          <w:sz w:val="24"/>
          <w:szCs w:val="24"/>
        </w:rPr>
      </w:pPr>
      <w:r w:rsidRPr="00682B2E">
        <w:rPr>
          <w:sz w:val="24"/>
          <w:szCs w:val="24"/>
        </w:rPr>
        <w:t xml:space="preserve">PacMtn Consortium Chair                 </w:t>
      </w:r>
      <w:r w:rsidR="00363F2C" w:rsidRPr="005208FA">
        <w:rPr>
          <w:sz w:val="24"/>
          <w:szCs w:val="24"/>
        </w:rPr>
        <w:tab/>
      </w:r>
      <w:r w:rsidR="00363F2C" w:rsidRPr="005208FA">
        <w:rPr>
          <w:sz w:val="24"/>
          <w:szCs w:val="24"/>
        </w:rPr>
        <w:tab/>
      </w:r>
      <w:r w:rsidRPr="00682B2E">
        <w:rPr>
          <w:sz w:val="24"/>
          <w:szCs w:val="24"/>
        </w:rPr>
        <w:t>PacMtn Board Chair</w:t>
      </w:r>
    </w:p>
    <w:p w:rsidR="00A4476A" w:rsidRPr="00682B2E" w:rsidRDefault="00253F29" w:rsidP="00A4476A">
      <w:pPr>
        <w:rPr>
          <w:sz w:val="24"/>
          <w:szCs w:val="24"/>
        </w:rPr>
      </w:pPr>
      <w:r>
        <w:rPr>
          <w:sz w:val="24"/>
          <w:szCs w:val="24"/>
        </w:rPr>
        <w:t>Mason</w:t>
      </w:r>
      <w:r w:rsidR="00A4476A" w:rsidRPr="00682B2E">
        <w:rPr>
          <w:sz w:val="24"/>
          <w:szCs w:val="24"/>
        </w:rPr>
        <w:t xml:space="preserve"> County Commissioner           </w:t>
      </w:r>
      <w:r w:rsidR="00363F2C" w:rsidRPr="005208FA">
        <w:rPr>
          <w:sz w:val="24"/>
          <w:szCs w:val="24"/>
        </w:rPr>
        <w:tab/>
      </w:r>
      <w:r w:rsidR="00363F2C" w:rsidRPr="005208FA">
        <w:rPr>
          <w:sz w:val="24"/>
          <w:szCs w:val="24"/>
        </w:rPr>
        <w:tab/>
      </w:r>
      <w:r>
        <w:rPr>
          <w:sz w:val="24"/>
          <w:szCs w:val="24"/>
        </w:rPr>
        <w:t xml:space="preserve">Port Blakely Tree Farms </w:t>
      </w:r>
    </w:p>
    <w:p w:rsidR="004F5CB5" w:rsidRDefault="004F5CB5" w:rsidP="00682B2E">
      <w:pPr>
        <w:tabs>
          <w:tab w:val="left" w:pos="1500"/>
        </w:tabs>
        <w:rPr>
          <w:b/>
          <w:sz w:val="32"/>
          <w:szCs w:val="32"/>
          <w:u w:val="single"/>
        </w:rPr>
      </w:pPr>
    </w:p>
    <w:p w:rsidR="004F5CB5" w:rsidRDefault="004F5CB5" w:rsidP="00BA6EC5">
      <w:pPr>
        <w:tabs>
          <w:tab w:val="left" w:pos="1500"/>
        </w:tabs>
        <w:jc w:val="center"/>
        <w:rPr>
          <w:b/>
          <w:sz w:val="32"/>
          <w:szCs w:val="32"/>
          <w:u w:val="single"/>
        </w:rPr>
      </w:pPr>
    </w:p>
    <w:p w:rsidR="004F5CB5" w:rsidRDefault="004F5CB5" w:rsidP="00BA6EC5">
      <w:pPr>
        <w:tabs>
          <w:tab w:val="left" w:pos="1500"/>
        </w:tabs>
        <w:jc w:val="center"/>
        <w:rPr>
          <w:b/>
          <w:sz w:val="32"/>
          <w:szCs w:val="32"/>
          <w:u w:val="single"/>
        </w:rPr>
      </w:pPr>
    </w:p>
    <w:p w:rsidR="000825A5" w:rsidRDefault="000825A5">
      <w:pPr>
        <w:rPr>
          <w:b/>
          <w:sz w:val="32"/>
          <w:szCs w:val="32"/>
          <w:u w:val="single"/>
        </w:rPr>
      </w:pPr>
      <w:r>
        <w:rPr>
          <w:b/>
          <w:sz w:val="32"/>
          <w:szCs w:val="32"/>
          <w:u w:val="single"/>
        </w:rPr>
        <w:br w:type="page"/>
      </w:r>
    </w:p>
    <w:p w:rsidR="004F5CB5" w:rsidRDefault="004F5CB5" w:rsidP="00BA6EC5">
      <w:pPr>
        <w:tabs>
          <w:tab w:val="left" w:pos="1500"/>
        </w:tabs>
        <w:jc w:val="center"/>
        <w:rPr>
          <w:b/>
          <w:sz w:val="32"/>
          <w:szCs w:val="32"/>
          <w:u w:val="single"/>
        </w:rPr>
      </w:pPr>
      <w:bookmarkStart w:id="0" w:name="_GoBack"/>
      <w:bookmarkEnd w:id="0"/>
    </w:p>
    <w:p w:rsidR="004B3084" w:rsidRPr="000E0DC0" w:rsidRDefault="004C798D" w:rsidP="00682B2E">
      <w:pPr>
        <w:tabs>
          <w:tab w:val="left" w:pos="1500"/>
        </w:tabs>
        <w:rPr>
          <w:b/>
          <w:sz w:val="32"/>
          <w:szCs w:val="32"/>
          <w:u w:val="single"/>
        </w:rPr>
      </w:pPr>
      <w:r w:rsidRPr="000E0DC0">
        <w:rPr>
          <w:b/>
          <w:sz w:val="32"/>
          <w:szCs w:val="32"/>
          <w:u w:val="single"/>
        </w:rPr>
        <w:t>Recruitment Overview, Procedures, &amp; Timeline</w:t>
      </w:r>
    </w:p>
    <w:p w:rsidR="00567137" w:rsidRPr="000E0DC0" w:rsidRDefault="00EB29B8" w:rsidP="00FC31BF">
      <w:pPr>
        <w:pStyle w:val="ListParagraph"/>
        <w:ind w:left="0"/>
        <w:rPr>
          <w:sz w:val="24"/>
          <w:szCs w:val="24"/>
        </w:rPr>
      </w:pPr>
      <w:r w:rsidRPr="000E0DC0">
        <w:rPr>
          <w:sz w:val="24"/>
          <w:szCs w:val="24"/>
        </w:rPr>
        <w:t xml:space="preserve">The members of the </w:t>
      </w:r>
      <w:r w:rsidR="00A577BB" w:rsidRPr="000E0DC0">
        <w:rPr>
          <w:sz w:val="24"/>
          <w:szCs w:val="24"/>
        </w:rPr>
        <w:t>Board</w:t>
      </w:r>
      <w:r w:rsidR="00FE4EA4" w:rsidRPr="000E0DC0">
        <w:rPr>
          <w:sz w:val="24"/>
          <w:szCs w:val="24"/>
        </w:rPr>
        <w:t xml:space="preserve"> that represent </w:t>
      </w:r>
      <w:r w:rsidR="00911398" w:rsidRPr="000E0DC0">
        <w:rPr>
          <w:sz w:val="24"/>
          <w:szCs w:val="24"/>
        </w:rPr>
        <w:t>PacMtn industry sectors</w:t>
      </w:r>
      <w:r w:rsidR="00FE4EA4" w:rsidRPr="000E0DC0">
        <w:rPr>
          <w:sz w:val="24"/>
          <w:szCs w:val="24"/>
        </w:rPr>
        <w:t xml:space="preserve"> </w:t>
      </w:r>
      <w:r w:rsidRPr="000E0DC0">
        <w:rPr>
          <w:sz w:val="24"/>
          <w:szCs w:val="24"/>
        </w:rPr>
        <w:t>are individuals with optimum policy making authority within the businesses, organizations, agencies and other entities</w:t>
      </w:r>
      <w:r w:rsidR="00567137" w:rsidRPr="000E0DC0">
        <w:rPr>
          <w:sz w:val="24"/>
          <w:szCs w:val="24"/>
        </w:rPr>
        <w:t>.</w:t>
      </w:r>
      <w:r w:rsidRPr="000E0DC0">
        <w:rPr>
          <w:sz w:val="24"/>
          <w:szCs w:val="24"/>
        </w:rPr>
        <w:t xml:space="preserve"> They </w:t>
      </w:r>
      <w:r w:rsidRPr="000E0DC0">
        <w:rPr>
          <w:i/>
          <w:sz w:val="24"/>
          <w:szCs w:val="24"/>
        </w:rPr>
        <w:t>shall</w:t>
      </w:r>
      <w:r w:rsidRPr="000E0DC0">
        <w:rPr>
          <w:sz w:val="24"/>
          <w:szCs w:val="24"/>
        </w:rPr>
        <w:t xml:space="preserve"> represent diverse geograph</w:t>
      </w:r>
      <w:r w:rsidR="00FE4EA4" w:rsidRPr="000E0DC0">
        <w:rPr>
          <w:sz w:val="24"/>
          <w:szCs w:val="24"/>
        </w:rPr>
        <w:t xml:space="preserve">ic areas within the local area. </w:t>
      </w:r>
    </w:p>
    <w:p w:rsidR="00BA6EC5" w:rsidRPr="000E0DC0" w:rsidRDefault="00BA6EC5" w:rsidP="00FC31BF">
      <w:pPr>
        <w:pStyle w:val="ListParagraph"/>
        <w:ind w:left="0"/>
        <w:rPr>
          <w:sz w:val="24"/>
          <w:szCs w:val="24"/>
        </w:rPr>
      </w:pPr>
    </w:p>
    <w:p w:rsidR="00FE4EA4" w:rsidRPr="000E0DC0" w:rsidRDefault="00EB29B8" w:rsidP="00FC31BF">
      <w:pPr>
        <w:pStyle w:val="ListParagraph"/>
        <w:spacing w:after="0"/>
        <w:ind w:left="0"/>
        <w:rPr>
          <w:b/>
          <w:i/>
          <w:sz w:val="24"/>
          <w:szCs w:val="24"/>
        </w:rPr>
      </w:pPr>
      <w:r w:rsidRPr="000E0DC0">
        <w:rPr>
          <w:b/>
          <w:i/>
          <w:sz w:val="24"/>
          <w:szCs w:val="24"/>
        </w:rPr>
        <w:t>Composition</w:t>
      </w:r>
    </w:p>
    <w:p w:rsidR="00FE4EA4" w:rsidRPr="000E0DC0" w:rsidRDefault="00A577BB" w:rsidP="00FC31BF">
      <w:pPr>
        <w:rPr>
          <w:i/>
          <w:sz w:val="24"/>
          <w:szCs w:val="24"/>
        </w:rPr>
      </w:pPr>
      <w:r w:rsidRPr="000E0DC0">
        <w:rPr>
          <w:sz w:val="24"/>
          <w:szCs w:val="24"/>
        </w:rPr>
        <w:t>Fifteen members of the</w:t>
      </w:r>
      <w:r w:rsidR="00EB29B8" w:rsidRPr="000E0DC0">
        <w:rPr>
          <w:sz w:val="24"/>
          <w:szCs w:val="24"/>
        </w:rPr>
        <w:t xml:space="preserve"> </w:t>
      </w:r>
      <w:r w:rsidRPr="000E0DC0">
        <w:rPr>
          <w:sz w:val="24"/>
          <w:szCs w:val="24"/>
        </w:rPr>
        <w:t>Board</w:t>
      </w:r>
      <w:r w:rsidR="00EB29B8" w:rsidRPr="000E0DC0">
        <w:rPr>
          <w:sz w:val="24"/>
          <w:szCs w:val="24"/>
        </w:rPr>
        <w:t xml:space="preserve"> must be representatives of business</w:t>
      </w:r>
      <w:r w:rsidR="00FE4EA4" w:rsidRPr="000E0DC0">
        <w:rPr>
          <w:sz w:val="24"/>
          <w:szCs w:val="24"/>
        </w:rPr>
        <w:t xml:space="preserve"> large and small</w:t>
      </w:r>
      <w:r w:rsidR="00EB29B8" w:rsidRPr="000E0DC0">
        <w:rPr>
          <w:sz w:val="24"/>
          <w:szCs w:val="24"/>
        </w:rPr>
        <w:t xml:space="preserve"> in the local area</w:t>
      </w:r>
      <w:r w:rsidR="00FE4EA4" w:rsidRPr="000E0DC0">
        <w:rPr>
          <w:sz w:val="24"/>
          <w:szCs w:val="24"/>
        </w:rPr>
        <w:t xml:space="preserve"> and may include private sector employers who represent them (i.e. trad</w:t>
      </w:r>
      <w:r w:rsidR="002914AA">
        <w:rPr>
          <w:sz w:val="24"/>
          <w:szCs w:val="24"/>
        </w:rPr>
        <w:t>e/industry representatives, EDC</w:t>
      </w:r>
      <w:r w:rsidR="00FE4EA4" w:rsidRPr="000E0DC0">
        <w:rPr>
          <w:sz w:val="24"/>
          <w:szCs w:val="24"/>
        </w:rPr>
        <w:t xml:space="preserve">s and chambers). </w:t>
      </w:r>
      <w:r w:rsidR="00567137" w:rsidRPr="000E0DC0">
        <w:rPr>
          <w:i/>
          <w:sz w:val="24"/>
          <w:szCs w:val="24"/>
        </w:rPr>
        <w:t>These members represent businesses, including small businesses that provide employment opportunities that, at a minimum, include high quality, work-relevant training and development in in-demand industry sectors or occupations in the local area.</w:t>
      </w:r>
      <w:r w:rsidRPr="000E0DC0">
        <w:rPr>
          <w:i/>
          <w:sz w:val="24"/>
          <w:szCs w:val="24"/>
        </w:rPr>
        <w:t xml:space="preserve">  </w:t>
      </w:r>
      <w:r w:rsidRPr="000E0DC0">
        <w:rPr>
          <w:sz w:val="24"/>
          <w:szCs w:val="24"/>
        </w:rPr>
        <w:t xml:space="preserve">Each of the County Commissions in PacMtn local workforce area will select and forward at least three business representatives who have been </w:t>
      </w:r>
      <w:r w:rsidRPr="000E0DC0">
        <w:rPr>
          <w:i/>
          <w:sz w:val="24"/>
          <w:szCs w:val="24"/>
        </w:rPr>
        <w:t xml:space="preserve">nominated by local business and trade organizations. </w:t>
      </w:r>
    </w:p>
    <w:p w:rsidR="00086CEF" w:rsidRPr="000E0DC0" w:rsidRDefault="00A577BB" w:rsidP="00FC31BF">
      <w:pPr>
        <w:rPr>
          <w:sz w:val="24"/>
          <w:szCs w:val="24"/>
        </w:rPr>
      </w:pPr>
      <w:r w:rsidRPr="000E0DC0">
        <w:rPr>
          <w:sz w:val="24"/>
          <w:szCs w:val="24"/>
        </w:rPr>
        <w:t>An additional 11 r</w:t>
      </w:r>
      <w:r w:rsidR="00086CEF" w:rsidRPr="000E0DC0">
        <w:rPr>
          <w:sz w:val="24"/>
          <w:szCs w:val="24"/>
        </w:rPr>
        <w:t xml:space="preserve">equired regional representatives </w:t>
      </w:r>
      <w:r w:rsidRPr="000E0DC0">
        <w:rPr>
          <w:sz w:val="24"/>
          <w:szCs w:val="24"/>
        </w:rPr>
        <w:t xml:space="preserve">are appointed for a </w:t>
      </w:r>
      <w:r w:rsidR="00086CEF" w:rsidRPr="000E0DC0">
        <w:rPr>
          <w:sz w:val="24"/>
          <w:szCs w:val="24"/>
        </w:rPr>
        <w:t xml:space="preserve">particular expertise required to achieve the Workforce Innovation and Opportunity Acts intention, </w:t>
      </w:r>
      <w:r w:rsidRPr="000E0DC0">
        <w:rPr>
          <w:sz w:val="24"/>
          <w:szCs w:val="24"/>
        </w:rPr>
        <w:t xml:space="preserve">meet </w:t>
      </w:r>
      <w:r w:rsidR="00086CEF" w:rsidRPr="000E0DC0">
        <w:rPr>
          <w:sz w:val="24"/>
          <w:szCs w:val="24"/>
        </w:rPr>
        <w:t>local needs and should include professionals who serve individuals with barriers to employment and/or eligible youth.</w:t>
      </w:r>
    </w:p>
    <w:tbl>
      <w:tblPr>
        <w:tblStyle w:val="TableGrid"/>
        <w:tblW w:w="0" w:type="auto"/>
        <w:tblLook w:val="04A0" w:firstRow="1" w:lastRow="0" w:firstColumn="1" w:lastColumn="0" w:noHBand="0" w:noVBand="1"/>
      </w:tblPr>
      <w:tblGrid>
        <w:gridCol w:w="4788"/>
        <w:gridCol w:w="4788"/>
      </w:tblGrid>
      <w:tr w:rsidR="00086CEF" w:rsidRPr="00F47129" w:rsidTr="00086CEF">
        <w:tc>
          <w:tcPr>
            <w:tcW w:w="4788" w:type="dxa"/>
          </w:tcPr>
          <w:p w:rsidR="00086CEF" w:rsidRPr="000E0DC0" w:rsidRDefault="00086CEF" w:rsidP="00FC31BF">
            <w:pPr>
              <w:rPr>
                <w:sz w:val="24"/>
                <w:szCs w:val="24"/>
              </w:rPr>
            </w:pPr>
            <w:r w:rsidRPr="000E0DC0">
              <w:rPr>
                <w:sz w:val="24"/>
                <w:szCs w:val="24"/>
              </w:rPr>
              <w:t>Business Representation (58%)</w:t>
            </w:r>
          </w:p>
        </w:tc>
        <w:tc>
          <w:tcPr>
            <w:tcW w:w="4788" w:type="dxa"/>
          </w:tcPr>
          <w:p w:rsidR="00086CEF" w:rsidRPr="000E0DC0" w:rsidRDefault="00086CEF" w:rsidP="00FC31BF">
            <w:pPr>
              <w:rPr>
                <w:sz w:val="24"/>
                <w:szCs w:val="24"/>
              </w:rPr>
            </w:pPr>
            <w:r w:rsidRPr="000E0DC0">
              <w:rPr>
                <w:sz w:val="24"/>
                <w:szCs w:val="24"/>
              </w:rPr>
              <w:t>15 seats—3 from each County</w:t>
            </w:r>
          </w:p>
        </w:tc>
      </w:tr>
      <w:tr w:rsidR="00086CEF" w:rsidRPr="00F47129" w:rsidTr="00086CEF">
        <w:tc>
          <w:tcPr>
            <w:tcW w:w="4788" w:type="dxa"/>
          </w:tcPr>
          <w:p w:rsidR="00086CEF" w:rsidRPr="000E0DC0" w:rsidRDefault="00086CEF" w:rsidP="00FC31BF">
            <w:pPr>
              <w:rPr>
                <w:sz w:val="24"/>
                <w:szCs w:val="24"/>
              </w:rPr>
            </w:pPr>
            <w:r w:rsidRPr="000E0DC0">
              <w:rPr>
                <w:sz w:val="24"/>
                <w:szCs w:val="24"/>
              </w:rPr>
              <w:t>Required Regional Representation</w:t>
            </w:r>
          </w:p>
        </w:tc>
        <w:tc>
          <w:tcPr>
            <w:tcW w:w="4788" w:type="dxa"/>
          </w:tcPr>
          <w:p w:rsidR="00086CEF" w:rsidRPr="000E0DC0" w:rsidRDefault="00086CEF" w:rsidP="00FC31BF">
            <w:pPr>
              <w:rPr>
                <w:sz w:val="24"/>
                <w:szCs w:val="24"/>
              </w:rPr>
            </w:pPr>
            <w:r w:rsidRPr="000E0DC0">
              <w:rPr>
                <w:sz w:val="24"/>
                <w:szCs w:val="24"/>
              </w:rPr>
              <w:t xml:space="preserve">11 seats—region wide </w:t>
            </w:r>
          </w:p>
        </w:tc>
      </w:tr>
      <w:tr w:rsidR="00086CEF" w:rsidRPr="00F47129" w:rsidTr="00086CEF">
        <w:tc>
          <w:tcPr>
            <w:tcW w:w="4788" w:type="dxa"/>
            <w:shd w:val="clear" w:color="auto" w:fill="D9D9D9" w:themeFill="background1" w:themeFillShade="D9"/>
          </w:tcPr>
          <w:p w:rsidR="00086CEF" w:rsidRPr="000E0DC0" w:rsidRDefault="00086CEF" w:rsidP="00086CEF">
            <w:pPr>
              <w:rPr>
                <w:sz w:val="24"/>
                <w:szCs w:val="24"/>
              </w:rPr>
            </w:pPr>
            <w:r w:rsidRPr="000E0DC0">
              <w:rPr>
                <w:sz w:val="24"/>
                <w:szCs w:val="24"/>
              </w:rPr>
              <w:t>TOTAL</w:t>
            </w:r>
          </w:p>
        </w:tc>
        <w:tc>
          <w:tcPr>
            <w:tcW w:w="4788" w:type="dxa"/>
            <w:shd w:val="clear" w:color="auto" w:fill="D9D9D9" w:themeFill="background1" w:themeFillShade="D9"/>
          </w:tcPr>
          <w:p w:rsidR="00086CEF" w:rsidRPr="000E0DC0" w:rsidRDefault="00086CEF" w:rsidP="00FC31BF">
            <w:pPr>
              <w:rPr>
                <w:sz w:val="24"/>
                <w:szCs w:val="24"/>
              </w:rPr>
            </w:pPr>
            <w:r w:rsidRPr="000E0DC0">
              <w:rPr>
                <w:sz w:val="24"/>
                <w:szCs w:val="24"/>
              </w:rPr>
              <w:t>26 seats</w:t>
            </w:r>
          </w:p>
        </w:tc>
      </w:tr>
    </w:tbl>
    <w:p w:rsidR="00F47129" w:rsidRDefault="00F47129" w:rsidP="00FC31BF">
      <w:pPr>
        <w:pStyle w:val="ListParagraph"/>
        <w:ind w:left="0"/>
        <w:rPr>
          <w:b/>
          <w:i/>
          <w:sz w:val="24"/>
          <w:szCs w:val="24"/>
        </w:rPr>
      </w:pPr>
    </w:p>
    <w:p w:rsidR="00FE4EA4" w:rsidRPr="000E0DC0" w:rsidRDefault="00FE4EA4" w:rsidP="00FC31BF">
      <w:pPr>
        <w:pStyle w:val="ListParagraph"/>
        <w:ind w:left="0"/>
        <w:rPr>
          <w:b/>
          <w:i/>
          <w:sz w:val="24"/>
          <w:szCs w:val="24"/>
        </w:rPr>
      </w:pPr>
      <w:r w:rsidRPr="000E0DC0">
        <w:rPr>
          <w:b/>
          <w:i/>
          <w:sz w:val="24"/>
          <w:szCs w:val="24"/>
        </w:rPr>
        <w:t>Nomination</w:t>
      </w:r>
    </w:p>
    <w:p w:rsidR="00B146D9" w:rsidRPr="000E0DC0" w:rsidRDefault="00A577BB" w:rsidP="00FC31BF">
      <w:pPr>
        <w:pStyle w:val="ListParagraph"/>
        <w:ind w:left="0"/>
        <w:rPr>
          <w:sz w:val="24"/>
          <w:szCs w:val="24"/>
        </w:rPr>
      </w:pPr>
      <w:r w:rsidRPr="000E0DC0">
        <w:rPr>
          <w:sz w:val="24"/>
          <w:szCs w:val="24"/>
        </w:rPr>
        <w:t xml:space="preserve">All appointments will be made by the </w:t>
      </w:r>
      <w:r w:rsidR="00567137" w:rsidRPr="000E0DC0">
        <w:rPr>
          <w:sz w:val="24"/>
          <w:szCs w:val="24"/>
        </w:rPr>
        <w:t>PacMtn Consortium</w:t>
      </w:r>
      <w:r w:rsidR="00B146D9" w:rsidRPr="000E0DC0">
        <w:rPr>
          <w:sz w:val="24"/>
          <w:szCs w:val="24"/>
        </w:rPr>
        <w:t>.  Nominations shall be received from:</w:t>
      </w:r>
    </w:p>
    <w:p w:rsidR="00B146D9" w:rsidRPr="000E0DC0" w:rsidRDefault="00B146D9" w:rsidP="000E0DC0">
      <w:pPr>
        <w:pStyle w:val="ListParagraph"/>
        <w:numPr>
          <w:ilvl w:val="0"/>
          <w:numId w:val="17"/>
        </w:numPr>
        <w:ind w:left="720"/>
        <w:rPr>
          <w:sz w:val="24"/>
          <w:szCs w:val="24"/>
        </w:rPr>
      </w:pPr>
      <w:r w:rsidRPr="000E0DC0">
        <w:rPr>
          <w:sz w:val="24"/>
          <w:szCs w:val="24"/>
        </w:rPr>
        <w:t>3 business representatives per county</w:t>
      </w:r>
      <w:r w:rsidRPr="000E0DC0" w:rsidDel="00B146D9">
        <w:rPr>
          <w:sz w:val="24"/>
          <w:szCs w:val="24"/>
        </w:rPr>
        <w:t xml:space="preserve"> </w:t>
      </w:r>
      <w:r w:rsidRPr="000E0DC0">
        <w:rPr>
          <w:sz w:val="24"/>
          <w:szCs w:val="24"/>
        </w:rPr>
        <w:t>—15 seats total</w:t>
      </w:r>
      <w:r w:rsidRPr="000E0DC0" w:rsidDel="00B146D9">
        <w:rPr>
          <w:sz w:val="24"/>
          <w:szCs w:val="24"/>
        </w:rPr>
        <w:t xml:space="preserve"> </w:t>
      </w:r>
    </w:p>
    <w:p w:rsidR="00B146D9" w:rsidRPr="000E0DC0" w:rsidRDefault="00B146D9" w:rsidP="000E0DC0">
      <w:pPr>
        <w:pStyle w:val="ListParagraph"/>
        <w:numPr>
          <w:ilvl w:val="0"/>
          <w:numId w:val="18"/>
        </w:numPr>
        <w:ind w:left="1080"/>
        <w:rPr>
          <w:sz w:val="24"/>
          <w:szCs w:val="24"/>
        </w:rPr>
      </w:pPr>
      <w:r w:rsidRPr="000E0DC0">
        <w:rPr>
          <w:sz w:val="24"/>
          <w:szCs w:val="24"/>
        </w:rPr>
        <w:t>Recommended by each County Commission</w:t>
      </w:r>
      <w:r w:rsidR="00567137" w:rsidRPr="000E0DC0">
        <w:rPr>
          <w:sz w:val="24"/>
          <w:szCs w:val="24"/>
        </w:rPr>
        <w:t xml:space="preserve"> </w:t>
      </w:r>
      <w:r w:rsidRPr="000E0DC0">
        <w:rPr>
          <w:sz w:val="24"/>
          <w:szCs w:val="24"/>
        </w:rPr>
        <w:t xml:space="preserve">following nomination and consultation with local business organization and business trade associations </w:t>
      </w:r>
    </w:p>
    <w:p w:rsidR="00407463" w:rsidRPr="000E0DC0" w:rsidRDefault="00407463" w:rsidP="000E0DC0">
      <w:pPr>
        <w:pStyle w:val="ListParagraph"/>
        <w:numPr>
          <w:ilvl w:val="0"/>
          <w:numId w:val="17"/>
        </w:numPr>
        <w:ind w:left="720"/>
        <w:rPr>
          <w:sz w:val="24"/>
          <w:szCs w:val="24"/>
        </w:rPr>
      </w:pPr>
      <w:r w:rsidRPr="000E0DC0">
        <w:rPr>
          <w:sz w:val="24"/>
          <w:szCs w:val="24"/>
        </w:rPr>
        <w:t xml:space="preserve">2 </w:t>
      </w:r>
      <w:r w:rsidR="00B438A8" w:rsidRPr="000E0DC0">
        <w:rPr>
          <w:sz w:val="24"/>
          <w:szCs w:val="24"/>
        </w:rPr>
        <w:t>seats—</w:t>
      </w:r>
      <w:r w:rsidR="00F47129" w:rsidRPr="000E0DC0">
        <w:rPr>
          <w:sz w:val="24"/>
          <w:szCs w:val="24"/>
        </w:rPr>
        <w:t xml:space="preserve">Organized </w:t>
      </w:r>
      <w:r w:rsidR="00B438A8" w:rsidRPr="000E0DC0">
        <w:rPr>
          <w:sz w:val="24"/>
          <w:szCs w:val="24"/>
        </w:rPr>
        <w:t>Labor</w:t>
      </w:r>
    </w:p>
    <w:p w:rsidR="00B438A8" w:rsidRPr="000E0DC0" w:rsidRDefault="00407463" w:rsidP="000E0DC0">
      <w:pPr>
        <w:pStyle w:val="ListParagraph"/>
        <w:numPr>
          <w:ilvl w:val="0"/>
          <w:numId w:val="19"/>
        </w:numPr>
        <w:ind w:left="1080"/>
        <w:rPr>
          <w:sz w:val="24"/>
          <w:szCs w:val="24"/>
        </w:rPr>
      </w:pPr>
      <w:r w:rsidRPr="000E0DC0">
        <w:rPr>
          <w:sz w:val="24"/>
          <w:szCs w:val="24"/>
        </w:rPr>
        <w:t>Nominated by</w:t>
      </w:r>
      <w:r w:rsidR="00B146D9" w:rsidRPr="000E0DC0">
        <w:rPr>
          <w:sz w:val="24"/>
          <w:szCs w:val="24"/>
        </w:rPr>
        <w:t xml:space="preserve"> Local</w:t>
      </w:r>
      <w:r w:rsidRPr="000E0DC0">
        <w:rPr>
          <w:sz w:val="24"/>
          <w:szCs w:val="24"/>
        </w:rPr>
        <w:t xml:space="preserve"> Labor </w:t>
      </w:r>
      <w:r w:rsidR="00B438A8" w:rsidRPr="000E0DC0">
        <w:rPr>
          <w:sz w:val="24"/>
          <w:szCs w:val="24"/>
        </w:rPr>
        <w:t>Federations</w:t>
      </w:r>
      <w:r w:rsidRPr="000E0DC0">
        <w:rPr>
          <w:sz w:val="24"/>
          <w:szCs w:val="24"/>
        </w:rPr>
        <w:t xml:space="preserve"> and </w:t>
      </w:r>
      <w:r w:rsidR="00726E70" w:rsidRPr="000E0DC0">
        <w:rPr>
          <w:sz w:val="24"/>
          <w:szCs w:val="24"/>
        </w:rPr>
        <w:t>Organizations</w:t>
      </w:r>
    </w:p>
    <w:p w:rsidR="00B438A8" w:rsidRPr="000E0DC0" w:rsidRDefault="0066100B" w:rsidP="000E0DC0">
      <w:pPr>
        <w:pStyle w:val="ListParagraph"/>
        <w:numPr>
          <w:ilvl w:val="0"/>
          <w:numId w:val="17"/>
        </w:numPr>
        <w:ind w:left="720"/>
        <w:rPr>
          <w:sz w:val="24"/>
          <w:szCs w:val="24"/>
        </w:rPr>
      </w:pPr>
      <w:r w:rsidRPr="000E0DC0">
        <w:rPr>
          <w:sz w:val="24"/>
          <w:szCs w:val="24"/>
        </w:rPr>
        <w:t>1 S</w:t>
      </w:r>
      <w:r w:rsidR="00B438A8" w:rsidRPr="000E0DC0">
        <w:rPr>
          <w:sz w:val="24"/>
          <w:szCs w:val="24"/>
        </w:rPr>
        <w:t>eat—</w:t>
      </w:r>
      <w:r w:rsidR="00726E70" w:rsidRPr="000E0DC0">
        <w:rPr>
          <w:sz w:val="24"/>
          <w:szCs w:val="24"/>
        </w:rPr>
        <w:t xml:space="preserve">Apprenticeship </w:t>
      </w:r>
    </w:p>
    <w:p w:rsidR="00726E70" w:rsidRPr="000E0DC0" w:rsidRDefault="00726E70" w:rsidP="000E0DC0">
      <w:pPr>
        <w:pStyle w:val="ListParagraph"/>
        <w:numPr>
          <w:ilvl w:val="0"/>
          <w:numId w:val="20"/>
        </w:numPr>
        <w:ind w:left="1080"/>
        <w:rPr>
          <w:sz w:val="24"/>
          <w:szCs w:val="24"/>
        </w:rPr>
      </w:pPr>
      <w:r w:rsidRPr="000E0DC0">
        <w:rPr>
          <w:sz w:val="24"/>
          <w:szCs w:val="24"/>
        </w:rPr>
        <w:t xml:space="preserve">Nominated by </w:t>
      </w:r>
      <w:r w:rsidR="00B146D9" w:rsidRPr="000E0DC0">
        <w:rPr>
          <w:sz w:val="24"/>
          <w:szCs w:val="24"/>
        </w:rPr>
        <w:t xml:space="preserve">Local </w:t>
      </w:r>
      <w:r w:rsidRPr="000E0DC0">
        <w:rPr>
          <w:sz w:val="24"/>
          <w:szCs w:val="24"/>
        </w:rPr>
        <w:t>Labor Federations and Organizations</w:t>
      </w:r>
    </w:p>
    <w:p w:rsidR="00726E70" w:rsidRPr="000E0DC0" w:rsidRDefault="0066100B" w:rsidP="000E0DC0">
      <w:pPr>
        <w:pStyle w:val="ListParagraph"/>
        <w:numPr>
          <w:ilvl w:val="0"/>
          <w:numId w:val="17"/>
        </w:numPr>
        <w:ind w:left="720"/>
        <w:rPr>
          <w:sz w:val="24"/>
          <w:szCs w:val="24"/>
        </w:rPr>
      </w:pPr>
      <w:r w:rsidRPr="000E0DC0">
        <w:rPr>
          <w:sz w:val="24"/>
          <w:szCs w:val="24"/>
        </w:rPr>
        <w:t>1 S</w:t>
      </w:r>
      <w:r w:rsidR="00726E70" w:rsidRPr="000E0DC0">
        <w:rPr>
          <w:sz w:val="24"/>
          <w:szCs w:val="24"/>
        </w:rPr>
        <w:t xml:space="preserve">eat—State Employment Services </w:t>
      </w:r>
    </w:p>
    <w:p w:rsidR="00726E70" w:rsidRPr="000E0DC0" w:rsidRDefault="0066100B" w:rsidP="000E0DC0">
      <w:pPr>
        <w:pStyle w:val="ListParagraph"/>
        <w:numPr>
          <w:ilvl w:val="0"/>
          <w:numId w:val="21"/>
        </w:numPr>
        <w:ind w:left="1080"/>
        <w:rPr>
          <w:sz w:val="24"/>
          <w:szCs w:val="24"/>
        </w:rPr>
      </w:pPr>
      <w:r w:rsidRPr="000E0DC0">
        <w:rPr>
          <w:sz w:val="24"/>
          <w:szCs w:val="24"/>
        </w:rPr>
        <w:t xml:space="preserve">Nominated by </w:t>
      </w:r>
      <w:r w:rsidR="00726E70" w:rsidRPr="000E0DC0">
        <w:rPr>
          <w:sz w:val="24"/>
          <w:szCs w:val="24"/>
        </w:rPr>
        <w:t xml:space="preserve">Employment Security Department Commissioner </w:t>
      </w:r>
    </w:p>
    <w:p w:rsidR="00726E70" w:rsidRPr="000E0DC0" w:rsidRDefault="00726E70" w:rsidP="000E0DC0">
      <w:pPr>
        <w:pStyle w:val="ListParagraph"/>
        <w:numPr>
          <w:ilvl w:val="0"/>
          <w:numId w:val="17"/>
        </w:numPr>
        <w:ind w:left="720"/>
        <w:rPr>
          <w:sz w:val="24"/>
          <w:szCs w:val="24"/>
        </w:rPr>
      </w:pPr>
      <w:r w:rsidRPr="000E0DC0">
        <w:rPr>
          <w:sz w:val="24"/>
          <w:szCs w:val="24"/>
        </w:rPr>
        <w:t>1 Seat—Disabilities-based Employment/Training</w:t>
      </w:r>
    </w:p>
    <w:p w:rsidR="00B438A8" w:rsidRPr="000E0DC0" w:rsidRDefault="0066100B" w:rsidP="000E0DC0">
      <w:pPr>
        <w:pStyle w:val="ListParagraph"/>
        <w:numPr>
          <w:ilvl w:val="0"/>
          <w:numId w:val="22"/>
        </w:numPr>
        <w:ind w:left="1080"/>
        <w:rPr>
          <w:sz w:val="24"/>
          <w:szCs w:val="24"/>
        </w:rPr>
      </w:pPr>
      <w:r w:rsidRPr="000E0DC0">
        <w:rPr>
          <w:sz w:val="24"/>
          <w:szCs w:val="24"/>
        </w:rPr>
        <w:lastRenderedPageBreak/>
        <w:t xml:space="preserve">Nominated by </w:t>
      </w:r>
      <w:r w:rsidR="00B438A8" w:rsidRPr="000E0DC0">
        <w:rPr>
          <w:sz w:val="24"/>
          <w:szCs w:val="24"/>
        </w:rPr>
        <w:t>Department of Vocational Rehabilitation Director</w:t>
      </w:r>
    </w:p>
    <w:p w:rsidR="0066100B" w:rsidRPr="000E0DC0" w:rsidRDefault="0066100B" w:rsidP="000E0DC0">
      <w:pPr>
        <w:pStyle w:val="ListParagraph"/>
        <w:numPr>
          <w:ilvl w:val="0"/>
          <w:numId w:val="17"/>
        </w:numPr>
        <w:ind w:left="720"/>
        <w:rPr>
          <w:sz w:val="24"/>
          <w:szCs w:val="24"/>
        </w:rPr>
      </w:pPr>
      <w:r w:rsidRPr="000E0DC0">
        <w:rPr>
          <w:sz w:val="24"/>
          <w:szCs w:val="24"/>
        </w:rPr>
        <w:t>1 Seat—Adult Education and Literacy</w:t>
      </w:r>
    </w:p>
    <w:p w:rsidR="0066100B" w:rsidRPr="000E0DC0" w:rsidRDefault="0066100B" w:rsidP="000E0DC0">
      <w:pPr>
        <w:pStyle w:val="ListParagraph"/>
        <w:numPr>
          <w:ilvl w:val="0"/>
          <w:numId w:val="23"/>
        </w:numPr>
        <w:ind w:left="1080"/>
        <w:rPr>
          <w:sz w:val="24"/>
          <w:szCs w:val="24"/>
        </w:rPr>
      </w:pPr>
      <w:r w:rsidRPr="000E0DC0">
        <w:rPr>
          <w:sz w:val="24"/>
          <w:szCs w:val="24"/>
        </w:rPr>
        <w:t>Nominated by Local Adult and Basic Education Contractors</w:t>
      </w:r>
    </w:p>
    <w:p w:rsidR="0066100B" w:rsidRPr="000E0DC0" w:rsidRDefault="0066100B" w:rsidP="000E0DC0">
      <w:pPr>
        <w:pStyle w:val="ListParagraph"/>
        <w:numPr>
          <w:ilvl w:val="0"/>
          <w:numId w:val="17"/>
        </w:numPr>
        <w:ind w:left="720"/>
        <w:rPr>
          <w:sz w:val="24"/>
          <w:szCs w:val="24"/>
        </w:rPr>
      </w:pPr>
      <w:r w:rsidRPr="000E0DC0">
        <w:rPr>
          <w:sz w:val="24"/>
          <w:szCs w:val="24"/>
        </w:rPr>
        <w:t>1 Seat—Postsecondary Higher Education</w:t>
      </w:r>
    </w:p>
    <w:p w:rsidR="0066100B" w:rsidRPr="000E0DC0" w:rsidRDefault="0066100B" w:rsidP="000E0DC0">
      <w:pPr>
        <w:pStyle w:val="ListParagraph"/>
        <w:numPr>
          <w:ilvl w:val="0"/>
          <w:numId w:val="24"/>
        </w:numPr>
        <w:ind w:left="1080"/>
        <w:rPr>
          <w:sz w:val="24"/>
          <w:szCs w:val="24"/>
        </w:rPr>
      </w:pPr>
      <w:r w:rsidRPr="000E0DC0">
        <w:rPr>
          <w:sz w:val="24"/>
          <w:szCs w:val="24"/>
        </w:rPr>
        <w:t xml:space="preserve">Nominated by </w:t>
      </w:r>
      <w:r w:rsidR="00F47129">
        <w:rPr>
          <w:sz w:val="24"/>
          <w:szCs w:val="24"/>
        </w:rPr>
        <w:t>Post-Secondary</w:t>
      </w:r>
      <w:r w:rsidRPr="000E0DC0">
        <w:rPr>
          <w:sz w:val="24"/>
          <w:szCs w:val="24"/>
        </w:rPr>
        <w:t xml:space="preserve"> Presidents</w:t>
      </w:r>
    </w:p>
    <w:p w:rsidR="0066100B" w:rsidRPr="000E0DC0" w:rsidRDefault="0066100B" w:rsidP="000E0DC0">
      <w:pPr>
        <w:pStyle w:val="ListParagraph"/>
        <w:numPr>
          <w:ilvl w:val="0"/>
          <w:numId w:val="17"/>
        </w:numPr>
        <w:ind w:left="720"/>
        <w:rPr>
          <w:sz w:val="24"/>
          <w:szCs w:val="24"/>
        </w:rPr>
      </w:pPr>
      <w:r w:rsidRPr="000E0DC0">
        <w:rPr>
          <w:sz w:val="24"/>
          <w:szCs w:val="24"/>
        </w:rPr>
        <w:t>1 Seat—K-12 Education</w:t>
      </w:r>
    </w:p>
    <w:p w:rsidR="0066100B" w:rsidRPr="000E0DC0" w:rsidRDefault="0066100B" w:rsidP="00682B2E">
      <w:pPr>
        <w:pStyle w:val="ListParagraph"/>
        <w:numPr>
          <w:ilvl w:val="1"/>
          <w:numId w:val="17"/>
        </w:numPr>
        <w:rPr>
          <w:sz w:val="24"/>
          <w:szCs w:val="24"/>
        </w:rPr>
      </w:pPr>
      <w:r w:rsidRPr="000E0DC0">
        <w:rPr>
          <w:sz w:val="24"/>
          <w:szCs w:val="24"/>
        </w:rPr>
        <w:t>Nominated by Office of the Superintendent of Public Instruction, Education Service District 113, Superintendents Association, Principals Association</w:t>
      </w:r>
    </w:p>
    <w:p w:rsidR="00B438A8" w:rsidRPr="000E0DC0" w:rsidRDefault="0066100B" w:rsidP="000E0DC0">
      <w:pPr>
        <w:pStyle w:val="ListParagraph"/>
        <w:numPr>
          <w:ilvl w:val="0"/>
          <w:numId w:val="17"/>
        </w:numPr>
        <w:ind w:left="720"/>
        <w:rPr>
          <w:sz w:val="24"/>
          <w:szCs w:val="24"/>
        </w:rPr>
      </w:pPr>
      <w:r w:rsidRPr="000E0DC0">
        <w:rPr>
          <w:sz w:val="24"/>
          <w:szCs w:val="24"/>
        </w:rPr>
        <w:t>1 Seat—Department of Social and Health Services Economic Services Administration</w:t>
      </w:r>
    </w:p>
    <w:p w:rsidR="0066100B" w:rsidRPr="000E0DC0" w:rsidRDefault="0066100B" w:rsidP="000E0DC0">
      <w:pPr>
        <w:pStyle w:val="ListParagraph"/>
        <w:numPr>
          <w:ilvl w:val="0"/>
          <w:numId w:val="25"/>
        </w:numPr>
        <w:ind w:left="1080"/>
        <w:rPr>
          <w:sz w:val="24"/>
          <w:szCs w:val="24"/>
        </w:rPr>
      </w:pPr>
      <w:r w:rsidRPr="000E0DC0">
        <w:rPr>
          <w:sz w:val="24"/>
          <w:szCs w:val="24"/>
        </w:rPr>
        <w:t>Nominated by DSHS Economic Services Assistant Secretary</w:t>
      </w:r>
    </w:p>
    <w:p w:rsidR="00B438A8" w:rsidRPr="000E0DC0" w:rsidRDefault="00407463" w:rsidP="000E0DC0">
      <w:pPr>
        <w:pStyle w:val="ListParagraph"/>
        <w:numPr>
          <w:ilvl w:val="0"/>
          <w:numId w:val="17"/>
        </w:numPr>
        <w:ind w:left="720"/>
        <w:rPr>
          <w:sz w:val="24"/>
          <w:szCs w:val="24"/>
        </w:rPr>
      </w:pPr>
      <w:r w:rsidRPr="000E0DC0">
        <w:rPr>
          <w:sz w:val="24"/>
          <w:szCs w:val="24"/>
        </w:rPr>
        <w:t xml:space="preserve"> </w:t>
      </w:r>
      <w:r w:rsidR="0066100B" w:rsidRPr="000E0DC0">
        <w:rPr>
          <w:sz w:val="24"/>
          <w:szCs w:val="24"/>
        </w:rPr>
        <w:t>2 Seats—Community Based Organizations and/or Tribes whose workforce mission aligns</w:t>
      </w:r>
    </w:p>
    <w:p w:rsidR="00B438A8" w:rsidRPr="000E0DC0" w:rsidRDefault="00F47129" w:rsidP="000E0DC0">
      <w:pPr>
        <w:pStyle w:val="ListParagraph"/>
        <w:numPr>
          <w:ilvl w:val="0"/>
          <w:numId w:val="26"/>
        </w:numPr>
        <w:ind w:left="1080"/>
        <w:rPr>
          <w:sz w:val="24"/>
          <w:szCs w:val="24"/>
        </w:rPr>
      </w:pPr>
      <w:r w:rsidRPr="000E0DC0">
        <w:rPr>
          <w:sz w:val="24"/>
          <w:szCs w:val="24"/>
        </w:rPr>
        <w:t xml:space="preserve"> </w:t>
      </w:r>
      <w:r w:rsidR="0066100B" w:rsidRPr="000E0DC0">
        <w:rPr>
          <w:sz w:val="24"/>
          <w:szCs w:val="24"/>
        </w:rPr>
        <w:t xml:space="preserve">Nominations are open </w:t>
      </w:r>
      <w:r w:rsidR="00B146D9" w:rsidRPr="000E0DC0">
        <w:rPr>
          <w:sz w:val="24"/>
          <w:szCs w:val="24"/>
        </w:rPr>
        <w:t xml:space="preserve">from all of the above nominators and </w:t>
      </w:r>
      <w:r w:rsidRPr="000E0DC0">
        <w:rPr>
          <w:sz w:val="24"/>
          <w:szCs w:val="24"/>
        </w:rPr>
        <w:t>community based organizations that serve the specialized populations and expertise desired by the Board and Consortium</w:t>
      </w:r>
    </w:p>
    <w:p w:rsidR="001641DC" w:rsidRDefault="001641DC" w:rsidP="00FC31BF">
      <w:pPr>
        <w:pStyle w:val="ListParagraph"/>
        <w:ind w:left="0"/>
        <w:rPr>
          <w:sz w:val="24"/>
          <w:szCs w:val="24"/>
        </w:rPr>
      </w:pPr>
    </w:p>
    <w:p w:rsidR="00004463" w:rsidRPr="000E0DC0" w:rsidRDefault="00B438A8" w:rsidP="00FC31BF">
      <w:pPr>
        <w:pStyle w:val="ListParagraph"/>
        <w:ind w:left="0"/>
        <w:rPr>
          <w:sz w:val="24"/>
          <w:szCs w:val="24"/>
        </w:rPr>
      </w:pPr>
      <w:r w:rsidRPr="000E0DC0">
        <w:rPr>
          <w:sz w:val="24"/>
          <w:szCs w:val="24"/>
        </w:rPr>
        <w:t>All n</w:t>
      </w:r>
      <w:r w:rsidR="00567137" w:rsidRPr="000E0DC0">
        <w:rPr>
          <w:sz w:val="24"/>
          <w:szCs w:val="24"/>
        </w:rPr>
        <w:t xml:space="preserve">ominations are received by PacMtn WDC </w:t>
      </w:r>
      <w:r w:rsidR="00A577BB" w:rsidRPr="000E0DC0">
        <w:rPr>
          <w:sz w:val="24"/>
          <w:szCs w:val="24"/>
        </w:rPr>
        <w:t>Board</w:t>
      </w:r>
      <w:r w:rsidR="00567137" w:rsidRPr="000E0DC0">
        <w:rPr>
          <w:sz w:val="24"/>
          <w:szCs w:val="24"/>
        </w:rPr>
        <w:t xml:space="preserve"> Nomination Review Committee, appointed by the WDC Chair. The Review Committee works with staff to reconcile packages in accordance with </w:t>
      </w:r>
      <w:r w:rsidR="001641DC">
        <w:rPr>
          <w:sz w:val="24"/>
          <w:szCs w:val="24"/>
        </w:rPr>
        <w:t xml:space="preserve">direction of the Consortium, adopted Board Member </w:t>
      </w:r>
      <w:r w:rsidR="00567137" w:rsidRPr="000E0DC0">
        <w:rPr>
          <w:sz w:val="24"/>
          <w:szCs w:val="24"/>
        </w:rPr>
        <w:t>job description and directives of</w:t>
      </w:r>
      <w:r w:rsidR="001641DC">
        <w:rPr>
          <w:sz w:val="24"/>
          <w:szCs w:val="24"/>
        </w:rPr>
        <w:t xml:space="preserve"> the</w:t>
      </w:r>
      <w:r w:rsidR="00567137" w:rsidRPr="000E0DC0">
        <w:rPr>
          <w:sz w:val="24"/>
          <w:szCs w:val="24"/>
        </w:rPr>
        <w:t xml:space="preserve"> strategic plan. </w:t>
      </w:r>
      <w:r w:rsidR="001641DC">
        <w:rPr>
          <w:sz w:val="24"/>
          <w:szCs w:val="24"/>
        </w:rPr>
        <w:t xml:space="preserve"> All nominations will be forwarded for consideration and appointment, as agreed by the Consortium.</w:t>
      </w:r>
    </w:p>
    <w:p w:rsidR="00BA6EC5" w:rsidRPr="000E0DC0" w:rsidRDefault="00BA6EC5" w:rsidP="00FC31BF">
      <w:pPr>
        <w:pStyle w:val="ListParagraph"/>
        <w:ind w:left="360" w:hanging="270"/>
        <w:rPr>
          <w:sz w:val="24"/>
          <w:szCs w:val="24"/>
        </w:rPr>
      </w:pPr>
    </w:p>
    <w:p w:rsidR="00095EFE" w:rsidRPr="000E0DC0" w:rsidRDefault="00A577BB" w:rsidP="00682B2E">
      <w:pPr>
        <w:spacing w:after="120"/>
        <w:rPr>
          <w:b/>
          <w:sz w:val="32"/>
          <w:szCs w:val="32"/>
          <w:u w:val="single"/>
        </w:rPr>
      </w:pPr>
      <w:r w:rsidRPr="000E0DC0">
        <w:rPr>
          <w:b/>
          <w:sz w:val="32"/>
          <w:szCs w:val="32"/>
          <w:u w:val="single"/>
        </w:rPr>
        <w:t>Board</w:t>
      </w:r>
      <w:r w:rsidR="005A693C" w:rsidRPr="000E0DC0">
        <w:rPr>
          <w:b/>
          <w:sz w:val="32"/>
          <w:szCs w:val="32"/>
          <w:u w:val="single"/>
        </w:rPr>
        <w:t xml:space="preserve"> Member Job Description</w:t>
      </w:r>
      <w:r w:rsidR="005A693C" w:rsidRPr="000E0DC0">
        <w:rPr>
          <w:sz w:val="32"/>
          <w:szCs w:val="32"/>
        </w:rPr>
        <w:tab/>
      </w:r>
    </w:p>
    <w:p w:rsidR="00107A73" w:rsidRDefault="00FC31BF" w:rsidP="000E0DC0">
      <w:pPr>
        <w:rPr>
          <w:sz w:val="24"/>
          <w:szCs w:val="24"/>
        </w:rPr>
      </w:pPr>
      <w:r w:rsidRPr="000E0DC0">
        <w:rPr>
          <w:sz w:val="24"/>
          <w:szCs w:val="24"/>
        </w:rPr>
        <w:t xml:space="preserve">The purpose of the Workforce Development Council (WDC) is to be the region’s expert and leader in workforce development.  The WDC is led by a dedicated group of labor, business and community leaders focused on the mission to build community prosperity.  The Council will identify workforce issues and concerns and bring together the necessary assets to facilitate solutions that foster prosperity for the region, local business and industry, and residents.  The WDC strategically plans and deploys workforce solutions and resources for the advancement of region’s economy.  The WDC gathers and disseminates information about the area’s labor market and businesses’ employment needs; builds a strong area-wide workforce development system of partners; convenes groups of businesses, training providers, and other organizations to develop solutions for workforce challenges; and oversees the local network of America’s Job Centers, called WorkSource in Washington State. </w:t>
      </w:r>
      <w:r w:rsidR="00A577BB" w:rsidRPr="000E0DC0">
        <w:rPr>
          <w:sz w:val="24"/>
          <w:szCs w:val="24"/>
        </w:rPr>
        <w:t>Board</w:t>
      </w:r>
      <w:r w:rsidRPr="000E0DC0">
        <w:rPr>
          <w:sz w:val="24"/>
          <w:szCs w:val="24"/>
        </w:rPr>
        <w:t xml:space="preserve"> Members are</w:t>
      </w:r>
      <w:r w:rsidR="00086CEF" w:rsidRPr="000E0DC0">
        <w:rPr>
          <w:sz w:val="24"/>
          <w:szCs w:val="24"/>
        </w:rPr>
        <w:t xml:space="preserve"> </w:t>
      </w:r>
      <w:r w:rsidRPr="000E0DC0">
        <w:rPr>
          <w:sz w:val="24"/>
          <w:szCs w:val="24"/>
        </w:rPr>
        <w:t xml:space="preserve">appointed by the PacMtn Consortium and will report semi-annually to the County Commissioners and/or at the request of the Commissioner. </w:t>
      </w:r>
    </w:p>
    <w:p w:rsidR="00CC5EBC" w:rsidRPr="000E0DC0" w:rsidRDefault="00CC5EBC" w:rsidP="000E0DC0">
      <w:pPr>
        <w:rPr>
          <w:sz w:val="24"/>
          <w:szCs w:val="24"/>
        </w:rPr>
      </w:pPr>
    </w:p>
    <w:tbl>
      <w:tblPr>
        <w:tblW w:w="9576" w:type="dxa"/>
        <w:tblInd w:w="-72" w:type="dxa"/>
        <w:tblLayout w:type="fixed"/>
        <w:tblLook w:val="01E0" w:firstRow="1" w:lastRow="1" w:firstColumn="1" w:lastColumn="1" w:noHBand="0" w:noVBand="0"/>
      </w:tblPr>
      <w:tblGrid>
        <w:gridCol w:w="72"/>
        <w:gridCol w:w="9432"/>
        <w:gridCol w:w="72"/>
      </w:tblGrid>
      <w:tr w:rsidR="00107A73" w:rsidRPr="00F47129" w:rsidTr="007D731E">
        <w:trPr>
          <w:gridAfter w:val="1"/>
          <w:wAfter w:w="72" w:type="dxa"/>
        </w:trPr>
        <w:tc>
          <w:tcPr>
            <w:tcW w:w="9504" w:type="dxa"/>
            <w:gridSpan w:val="2"/>
          </w:tcPr>
          <w:p w:rsidR="00107A73" w:rsidRPr="000E0DC0" w:rsidRDefault="00107A73" w:rsidP="00107A73">
            <w:pPr>
              <w:spacing w:before="120" w:after="0"/>
              <w:rPr>
                <w:rFonts w:eastAsia="Times New Roman" w:cs="Arial"/>
                <w:b/>
                <w:i/>
                <w:sz w:val="24"/>
                <w:szCs w:val="24"/>
              </w:rPr>
            </w:pPr>
            <w:r w:rsidRPr="000E0DC0">
              <w:rPr>
                <w:rFonts w:eastAsia="Times New Roman" w:cs="Arial"/>
                <w:b/>
                <w:i/>
                <w:sz w:val="24"/>
                <w:szCs w:val="24"/>
              </w:rPr>
              <w:t>Qualifications</w:t>
            </w:r>
          </w:p>
          <w:p w:rsidR="00107A73" w:rsidRPr="000E0DC0" w:rsidRDefault="00107A73" w:rsidP="00107A73">
            <w:pPr>
              <w:numPr>
                <w:ilvl w:val="0"/>
                <w:numId w:val="8"/>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Desire to make a positive contribution to the regional economy by helping shape a workforce development system that meets the needs of employers and individuals. </w:t>
            </w:r>
          </w:p>
          <w:p w:rsidR="00107A73" w:rsidRPr="000E0DC0" w:rsidRDefault="00107A73" w:rsidP="00107A73">
            <w:pPr>
              <w:numPr>
                <w:ilvl w:val="0"/>
                <w:numId w:val="8"/>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Willing to devote time and talent to work with other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members, staff, businesses, public officials, and public and private sector partner organizations to achieve PacMtn’s mission to enhance the quality of the workforce.</w:t>
            </w:r>
          </w:p>
          <w:p w:rsidR="00107A73" w:rsidRPr="000E0DC0" w:rsidRDefault="00107A73" w:rsidP="00107A73">
            <w:pPr>
              <w:numPr>
                <w:ilvl w:val="0"/>
                <w:numId w:val="8"/>
              </w:numPr>
              <w:spacing w:before="100" w:beforeAutospacing="1" w:after="0" w:line="240" w:lineRule="auto"/>
              <w:contextualSpacing/>
              <w:rPr>
                <w:rFonts w:eastAsia="Times New Roman" w:cs="Arial"/>
                <w:sz w:val="24"/>
                <w:szCs w:val="24"/>
              </w:rPr>
            </w:pPr>
            <w:r w:rsidRPr="000E0DC0">
              <w:rPr>
                <w:rFonts w:eastAsia="Times New Roman" w:cs="Arial"/>
                <w:sz w:val="24"/>
                <w:szCs w:val="24"/>
              </w:rPr>
              <w:t xml:space="preserve">Demonstrated team player committed to creating and contributing to a positive environment  </w:t>
            </w:r>
          </w:p>
          <w:p w:rsidR="00107A73" w:rsidRPr="000E0DC0" w:rsidRDefault="00107A73" w:rsidP="00107A73">
            <w:pPr>
              <w:numPr>
                <w:ilvl w:val="0"/>
                <w:numId w:val="8"/>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Employed as a senior-level decision-maker in your organization and willing to think about the region as a whole--not just the interest of your business and organization.</w:t>
            </w:r>
          </w:p>
          <w:p w:rsidR="00107A73" w:rsidRPr="000E0DC0" w:rsidRDefault="00107A73" w:rsidP="00107A73">
            <w:pPr>
              <w:numPr>
                <w:ilvl w:val="0"/>
                <w:numId w:val="8"/>
              </w:numPr>
              <w:spacing w:before="100" w:beforeAutospacing="1" w:after="0" w:line="240" w:lineRule="auto"/>
              <w:contextualSpacing/>
              <w:rPr>
                <w:rFonts w:eastAsia="Times New Roman" w:cs="Arial"/>
                <w:sz w:val="24"/>
                <w:szCs w:val="24"/>
              </w:rPr>
            </w:pPr>
            <w:r w:rsidRPr="000E0DC0">
              <w:rPr>
                <w:rFonts w:eastAsia="Times New Roman" w:cs="Arial"/>
                <w:sz w:val="24"/>
                <w:szCs w:val="24"/>
              </w:rPr>
              <w:t xml:space="preserve">Conducts oneself with the highest levels of professionalism as a thought leader and visionary, respected in their communities </w:t>
            </w:r>
          </w:p>
          <w:p w:rsidR="00107A73" w:rsidRPr="000E0DC0" w:rsidRDefault="00107A73" w:rsidP="00107A73">
            <w:pPr>
              <w:numPr>
                <w:ilvl w:val="0"/>
                <w:numId w:val="8"/>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Community minded individual with demonstrated interest and capacity to enhance and expand the credibility of the workforce system and its partnerships.</w:t>
            </w:r>
          </w:p>
          <w:p w:rsidR="00107A73" w:rsidRPr="000E0DC0" w:rsidRDefault="00107A73" w:rsidP="00107A73">
            <w:pPr>
              <w:numPr>
                <w:ilvl w:val="0"/>
                <w:numId w:val="8"/>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Business Representatives:</w:t>
            </w:r>
          </w:p>
          <w:p w:rsidR="00107A73" w:rsidRPr="000E0DC0" w:rsidRDefault="00107A73" w:rsidP="00107A73">
            <w:pPr>
              <w:numPr>
                <w:ilvl w:val="1"/>
                <w:numId w:val="8"/>
              </w:numPr>
              <w:spacing w:after="0" w:line="240" w:lineRule="auto"/>
              <w:rPr>
                <w:rFonts w:cs="Arial"/>
                <w:sz w:val="24"/>
                <w:szCs w:val="24"/>
              </w:rPr>
            </w:pPr>
            <w:r w:rsidRPr="000E0DC0">
              <w:rPr>
                <w:rFonts w:cs="Arial"/>
                <w:sz w:val="24"/>
                <w:szCs w:val="24"/>
              </w:rPr>
              <w:t xml:space="preserve">Represent all sizes of business and industry with adequate employees to understand labor force needs/issues; </w:t>
            </w:r>
          </w:p>
          <w:p w:rsidR="00107A73" w:rsidRPr="000E0DC0" w:rsidRDefault="00107A73" w:rsidP="00107A73">
            <w:pPr>
              <w:numPr>
                <w:ilvl w:val="1"/>
                <w:numId w:val="8"/>
              </w:numPr>
              <w:spacing w:after="0" w:line="240" w:lineRule="auto"/>
              <w:rPr>
                <w:rFonts w:cs="Arial"/>
                <w:sz w:val="24"/>
                <w:szCs w:val="24"/>
              </w:rPr>
            </w:pPr>
            <w:r w:rsidRPr="000E0DC0">
              <w:rPr>
                <w:rFonts w:cs="Arial"/>
                <w:sz w:val="24"/>
                <w:szCs w:val="24"/>
              </w:rPr>
              <w:t>Clearly understand the need for a well trained workforce and the workforce skills needed by 21</w:t>
            </w:r>
            <w:r w:rsidRPr="000E0DC0">
              <w:rPr>
                <w:rFonts w:cs="Arial"/>
                <w:sz w:val="24"/>
                <w:szCs w:val="24"/>
                <w:vertAlign w:val="superscript"/>
              </w:rPr>
              <w:t>st</w:t>
            </w:r>
            <w:r w:rsidRPr="000E0DC0">
              <w:rPr>
                <w:rFonts w:cs="Arial"/>
                <w:sz w:val="24"/>
                <w:szCs w:val="24"/>
              </w:rPr>
              <w:t xml:space="preserve"> century employees</w:t>
            </w:r>
          </w:p>
          <w:p w:rsidR="00107A73" w:rsidRPr="000E0DC0" w:rsidRDefault="00107A73" w:rsidP="00086CEF">
            <w:pPr>
              <w:numPr>
                <w:ilvl w:val="1"/>
                <w:numId w:val="8"/>
              </w:numPr>
              <w:spacing w:after="0" w:line="240" w:lineRule="auto"/>
              <w:rPr>
                <w:rFonts w:cs="Arial"/>
                <w:sz w:val="24"/>
                <w:szCs w:val="24"/>
              </w:rPr>
            </w:pPr>
            <w:r w:rsidRPr="000E0DC0">
              <w:rPr>
                <w:rFonts w:cs="Arial"/>
                <w:sz w:val="24"/>
                <w:szCs w:val="24"/>
              </w:rPr>
              <w:t>Stand ready to represent a whole industry (cluster/sector), with credibility, knowledge and experience in that sector/cluster and to speak to regional industry trends and needs</w:t>
            </w:r>
          </w:p>
        </w:tc>
      </w:tr>
      <w:tr w:rsidR="00107A73" w:rsidRPr="00F47129" w:rsidTr="007D731E">
        <w:tblPrEx>
          <w:tblLook w:val="04A0" w:firstRow="1" w:lastRow="0" w:firstColumn="1" w:lastColumn="0" w:noHBand="0" w:noVBand="1"/>
        </w:tblPrEx>
        <w:trPr>
          <w:gridBefore w:val="1"/>
          <w:wBefore w:w="72" w:type="dxa"/>
        </w:trPr>
        <w:tc>
          <w:tcPr>
            <w:tcW w:w="9504" w:type="dxa"/>
            <w:gridSpan w:val="2"/>
          </w:tcPr>
          <w:p w:rsidR="00107A73" w:rsidRPr="000E0DC0" w:rsidRDefault="00107A73" w:rsidP="00107A73">
            <w:pPr>
              <w:spacing w:before="120" w:after="120" w:line="240" w:lineRule="auto"/>
              <w:rPr>
                <w:rFonts w:eastAsia="Times New Roman" w:cs="Arial"/>
                <w:i/>
                <w:sz w:val="24"/>
                <w:szCs w:val="24"/>
              </w:rPr>
            </w:pPr>
            <w:r w:rsidRPr="000E0DC0">
              <w:rPr>
                <w:rFonts w:eastAsia="Times New Roman" w:cs="Arial"/>
                <w:b/>
                <w:i/>
                <w:sz w:val="24"/>
                <w:szCs w:val="24"/>
              </w:rPr>
              <w:t>Expectations</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Attend 75% of scheduled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and assigned committee meetings.</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Join and actively participate in at least one standing committee of the </w:t>
            </w:r>
            <w:r w:rsidR="00A577BB" w:rsidRPr="000E0DC0">
              <w:rPr>
                <w:rFonts w:eastAsia="Times New Roman" w:cs="Arial"/>
                <w:color w:val="000000"/>
                <w:sz w:val="24"/>
                <w:szCs w:val="24"/>
              </w:rPr>
              <w:t>Board</w:t>
            </w:r>
            <w:r w:rsidRPr="000E0DC0">
              <w:rPr>
                <w:rFonts w:eastAsia="Times New Roman" w:cs="Arial"/>
                <w:color w:val="000000"/>
                <w:sz w:val="24"/>
                <w:szCs w:val="24"/>
              </w:rPr>
              <w:t>.</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Notify 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chair or the executive director when you are unable to attend meetings.</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Act as an ambassador of the workforce system in community and business groups in which you are involved.  </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Utilize, to the greatest extent possible, the business and partner resources of the local WorkSource.</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Educate yourself and remain updated on current and contemporary workforce issues and PacMtn activities.</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Be prepared for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meetings by staying informed about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matters, reviewing materials sent in advance of the meetings.</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Get to know and respect other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members, building collegial relationships that contribute to effective decision making.</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Act and vote on behalf of the long term interests of the regional labor force, employers and the community and not on the interest of a single constituency.</w:t>
            </w:r>
          </w:p>
          <w:p w:rsidR="00107A73"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Avoid conflicts of interest.  If a conflict on a particular issue is unavoidable, disclose the conflict and follow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policies for removing oneself from discussion and/or vote on </w:t>
            </w:r>
            <w:r w:rsidRPr="000E0DC0">
              <w:rPr>
                <w:rFonts w:eastAsia="Times New Roman" w:cs="Arial"/>
                <w:color w:val="000000"/>
                <w:sz w:val="24"/>
                <w:szCs w:val="24"/>
              </w:rPr>
              <w:lastRenderedPageBreak/>
              <w:t>that issue.</w:t>
            </w:r>
          </w:p>
          <w:p w:rsidR="00AA43ED" w:rsidRPr="000E0DC0" w:rsidRDefault="00107A73" w:rsidP="00107A73">
            <w:pPr>
              <w:numPr>
                <w:ilvl w:val="0"/>
                <w:numId w:val="9"/>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Understand and observe the respective roles of the WDC,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staff, the One-Stop Operator, service providers and the Chief Elected Officials.</w:t>
            </w:r>
          </w:p>
          <w:p w:rsidR="00AA43ED" w:rsidRPr="000E0DC0" w:rsidRDefault="00107A73" w:rsidP="000E0DC0">
            <w:pPr>
              <w:numPr>
                <w:ilvl w:val="0"/>
                <w:numId w:val="9"/>
              </w:numPr>
              <w:spacing w:after="0" w:line="240" w:lineRule="auto"/>
              <w:contextualSpacing/>
              <w:rPr>
                <w:b/>
              </w:rPr>
            </w:pPr>
            <w:r w:rsidRPr="000E0DC0">
              <w:rPr>
                <w:rFonts w:eastAsia="Times New Roman" w:cs="Arial"/>
                <w:sz w:val="24"/>
                <w:szCs w:val="24"/>
              </w:rPr>
              <w:t xml:space="preserve">During </w:t>
            </w:r>
            <w:r w:rsidR="00A577BB" w:rsidRPr="000E0DC0">
              <w:rPr>
                <w:rFonts w:eastAsia="Times New Roman" w:cs="Arial"/>
                <w:sz w:val="24"/>
                <w:szCs w:val="24"/>
              </w:rPr>
              <w:t>Board</w:t>
            </w:r>
            <w:r w:rsidRPr="000E0DC0">
              <w:rPr>
                <w:rFonts w:eastAsia="Times New Roman" w:cs="Arial"/>
                <w:sz w:val="24"/>
                <w:szCs w:val="24"/>
              </w:rPr>
              <w:t xml:space="preserve"> meetings focus on policy elements, operating at the 30,000 foot level, not in the staff level details. </w:t>
            </w:r>
          </w:p>
          <w:p w:rsidR="00AA43ED" w:rsidRPr="000E0DC0" w:rsidRDefault="00AA43ED" w:rsidP="000E0DC0">
            <w:pPr>
              <w:spacing w:before="100" w:beforeAutospacing="1" w:after="120" w:line="240" w:lineRule="auto"/>
              <w:contextualSpacing/>
              <w:rPr>
                <w:rFonts w:cs="Arial"/>
                <w:sz w:val="16"/>
                <w:szCs w:val="16"/>
              </w:rPr>
            </w:pPr>
          </w:p>
          <w:p w:rsidR="00AA43ED" w:rsidRPr="000E0DC0" w:rsidRDefault="005B4C67" w:rsidP="000E0DC0">
            <w:pPr>
              <w:spacing w:before="100" w:beforeAutospacing="1" w:after="120" w:line="240" w:lineRule="auto"/>
              <w:contextualSpacing/>
              <w:rPr>
                <w:rFonts w:cs="Arial"/>
                <w:sz w:val="24"/>
                <w:szCs w:val="24"/>
              </w:rPr>
            </w:pPr>
            <w:r w:rsidRPr="000E0DC0">
              <w:rPr>
                <w:rFonts w:cs="Arial"/>
                <w:sz w:val="24"/>
                <w:szCs w:val="24"/>
              </w:rPr>
              <w:t>Complete description of duties and responsibilities can be found at</w:t>
            </w:r>
            <w:r w:rsidR="009A5095" w:rsidRPr="00AA43ED">
              <w:rPr>
                <w:rFonts w:cs="Arial"/>
                <w:sz w:val="24"/>
                <w:szCs w:val="24"/>
              </w:rPr>
              <w:t xml:space="preserve">: </w:t>
            </w:r>
            <w:hyperlink r:id="rId16" w:history="1">
              <w:r w:rsidR="009A5095" w:rsidRPr="00AA43ED">
                <w:rPr>
                  <w:rStyle w:val="Hyperlink"/>
                  <w:rFonts w:cs="Arial"/>
                  <w:sz w:val="24"/>
                  <w:szCs w:val="24"/>
                </w:rPr>
                <w:t>http://www.pacmtn.org/board-members/</w:t>
              </w:r>
            </w:hyperlink>
            <w:r w:rsidR="009A5095" w:rsidRPr="00AA43ED">
              <w:rPr>
                <w:rFonts w:cs="Arial"/>
                <w:sz w:val="24"/>
                <w:szCs w:val="24"/>
              </w:rPr>
              <w:t xml:space="preserve"> </w:t>
            </w:r>
            <w:r w:rsidRPr="00AA43ED">
              <w:rPr>
                <w:rFonts w:cs="Arial"/>
                <w:sz w:val="24"/>
                <w:szCs w:val="24"/>
              </w:rPr>
              <w:t xml:space="preserve"> </w:t>
            </w:r>
          </w:p>
        </w:tc>
      </w:tr>
      <w:tr w:rsidR="00107A73" w:rsidRPr="00F47129" w:rsidTr="007D731E">
        <w:tblPrEx>
          <w:tblLook w:val="04A0" w:firstRow="1" w:lastRow="0" w:firstColumn="1" w:lastColumn="0" w:noHBand="0" w:noVBand="1"/>
        </w:tblPrEx>
        <w:trPr>
          <w:gridAfter w:val="1"/>
          <w:wAfter w:w="72" w:type="dxa"/>
        </w:trPr>
        <w:tc>
          <w:tcPr>
            <w:tcW w:w="9504" w:type="dxa"/>
            <w:gridSpan w:val="2"/>
          </w:tcPr>
          <w:p w:rsidR="00107A73" w:rsidRPr="000E0DC0" w:rsidRDefault="00107A73" w:rsidP="00107A73">
            <w:pPr>
              <w:spacing w:before="120" w:after="120" w:line="240" w:lineRule="auto"/>
              <w:rPr>
                <w:rFonts w:eastAsia="Times New Roman" w:cs="Arial"/>
                <w:b/>
                <w:i/>
                <w:sz w:val="24"/>
                <w:szCs w:val="24"/>
              </w:rPr>
            </w:pPr>
            <w:r w:rsidRPr="000E0DC0">
              <w:rPr>
                <w:rFonts w:eastAsia="Times New Roman" w:cs="Arial"/>
                <w:b/>
                <w:i/>
                <w:sz w:val="24"/>
                <w:szCs w:val="24"/>
              </w:rPr>
              <w:lastRenderedPageBreak/>
              <w:t>Time Requirements</w:t>
            </w:r>
          </w:p>
          <w:p w:rsidR="00107A73" w:rsidRPr="000E0DC0" w:rsidRDefault="00107A73" w:rsidP="00107A73">
            <w:pPr>
              <w:numPr>
                <w:ilvl w:val="0"/>
                <w:numId w:val="10"/>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meets monthly with meetings normally lasting from two to four hours.  To accommodate schedules and the vast travel distances of this region participation through on-line or teleconference meetings are encouraged.  Upon request travel expenses will be reimbursed.</w:t>
            </w:r>
          </w:p>
          <w:p w:rsidR="00107A73" w:rsidRPr="000E0DC0" w:rsidRDefault="00107A73" w:rsidP="00107A73">
            <w:pPr>
              <w:numPr>
                <w:ilvl w:val="0"/>
                <w:numId w:val="10"/>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Committees generally meet monthly, with some variance upon needs as determined by the Chair, specific projects and desired deliverables.</w:t>
            </w:r>
          </w:p>
          <w:p w:rsidR="00107A73" w:rsidRPr="000E0DC0" w:rsidRDefault="00107A73" w:rsidP="00107A73">
            <w:pPr>
              <w:numPr>
                <w:ilvl w:val="0"/>
                <w:numId w:val="10"/>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Members are encouraged to perform ambassador duties as part of their regular job functions and through existing professional networks.</w:t>
            </w:r>
          </w:p>
          <w:p w:rsidR="00107A73" w:rsidRPr="000E0DC0" w:rsidRDefault="00107A73" w:rsidP="00086CEF">
            <w:pPr>
              <w:numPr>
                <w:ilvl w:val="0"/>
                <w:numId w:val="10"/>
              </w:numPr>
              <w:spacing w:after="120" w:line="240" w:lineRule="auto"/>
              <w:contextualSpacing/>
              <w:rPr>
                <w:rFonts w:eastAsia="Times New Roman" w:cs="Arial"/>
                <w:color w:val="000000"/>
                <w:sz w:val="24"/>
                <w:szCs w:val="24"/>
              </w:rPr>
            </w:pPr>
            <w:r w:rsidRPr="000E0DC0">
              <w:rPr>
                <w:rFonts w:eastAsia="Times New Roman" w:cs="Arial"/>
                <w:color w:val="000000"/>
                <w:sz w:val="24"/>
                <w:szCs w:val="24"/>
              </w:rPr>
              <w:t>Individuals are appointed into two, three or four year terms, as designated by the PacMtn Consortium. </w:t>
            </w:r>
          </w:p>
        </w:tc>
      </w:tr>
      <w:tr w:rsidR="00107A73" w:rsidRPr="00F47129" w:rsidTr="007D731E">
        <w:tblPrEx>
          <w:tblLook w:val="04A0" w:firstRow="1" w:lastRow="0" w:firstColumn="1" w:lastColumn="0" w:noHBand="0" w:noVBand="1"/>
        </w:tblPrEx>
        <w:trPr>
          <w:gridAfter w:val="1"/>
          <w:wAfter w:w="72" w:type="dxa"/>
        </w:trPr>
        <w:tc>
          <w:tcPr>
            <w:tcW w:w="9504" w:type="dxa"/>
            <w:gridSpan w:val="2"/>
          </w:tcPr>
          <w:p w:rsidR="00107A73" w:rsidRPr="000E0DC0" w:rsidRDefault="00A577BB" w:rsidP="00107A73">
            <w:pPr>
              <w:spacing w:before="120" w:after="120" w:line="240" w:lineRule="auto"/>
              <w:rPr>
                <w:rFonts w:eastAsia="Times New Roman" w:cs="Arial"/>
                <w:b/>
                <w:i/>
                <w:sz w:val="24"/>
                <w:szCs w:val="24"/>
              </w:rPr>
            </w:pPr>
            <w:r w:rsidRPr="000E0DC0">
              <w:rPr>
                <w:rFonts w:eastAsia="Times New Roman" w:cs="Arial"/>
                <w:b/>
                <w:i/>
                <w:sz w:val="24"/>
                <w:szCs w:val="24"/>
              </w:rPr>
              <w:t>Board</w:t>
            </w:r>
            <w:r w:rsidR="00107A73" w:rsidRPr="000E0DC0">
              <w:rPr>
                <w:rFonts w:eastAsia="Times New Roman" w:cs="Arial"/>
                <w:b/>
                <w:i/>
                <w:sz w:val="24"/>
                <w:szCs w:val="24"/>
              </w:rPr>
              <w:t xml:space="preserve"> Committee Work</w:t>
            </w:r>
          </w:p>
          <w:p w:rsidR="00107A73" w:rsidRPr="000E0DC0" w:rsidRDefault="00107A73" w:rsidP="00107A73">
            <w:pPr>
              <w:spacing w:after="0" w:line="240" w:lineRule="auto"/>
              <w:rPr>
                <w:rFonts w:eastAsia="Times New Roman" w:cs="Arial"/>
                <w:color w:val="000000"/>
                <w:sz w:val="24"/>
                <w:szCs w:val="24"/>
              </w:rPr>
            </w:pPr>
            <w:r w:rsidRPr="000E0DC0">
              <w:rPr>
                <w:rFonts w:eastAsia="Times New Roman" w:cs="Arial"/>
                <w:color w:val="000000"/>
                <w:sz w:val="24"/>
                <w:szCs w:val="24"/>
              </w:rPr>
              <w:t>Pursuant to the Federal Workforce Innovation</w:t>
            </w:r>
            <w:r w:rsidR="00294789">
              <w:rPr>
                <w:rFonts w:eastAsia="Times New Roman" w:cs="Arial"/>
                <w:color w:val="000000"/>
                <w:sz w:val="24"/>
                <w:szCs w:val="24"/>
              </w:rPr>
              <w:t xml:space="preserve"> </w:t>
            </w:r>
            <w:r w:rsidRPr="000E0DC0">
              <w:rPr>
                <w:rFonts w:eastAsia="Times New Roman" w:cs="Arial"/>
                <w:color w:val="000000"/>
                <w:sz w:val="24"/>
                <w:szCs w:val="24"/>
              </w:rPr>
              <w:t xml:space="preserve">and Opportunity Act H.R. 803 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may designate and direct the activities of standing committees to provide information and to assist the local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in carrying out required activities.  All standing committees shall be chaired by a member of 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and may include other members of 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and other interested community stakeholders and subject matter experts appointed by 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w:t>
            </w:r>
            <w:r w:rsidR="001641DC">
              <w:rPr>
                <w:rFonts w:eastAsia="Times New Roman" w:cs="Arial"/>
                <w:color w:val="000000"/>
                <w:sz w:val="24"/>
                <w:szCs w:val="24"/>
              </w:rPr>
              <w:t>Committees and Taskforces must be chartered and accepted by a vote of the full Board.</w:t>
            </w:r>
          </w:p>
          <w:p w:rsidR="00CE69BD" w:rsidRPr="000E0DC0" w:rsidRDefault="00CE69BD" w:rsidP="00107A73">
            <w:pPr>
              <w:spacing w:after="0" w:line="240" w:lineRule="auto"/>
              <w:rPr>
                <w:rFonts w:eastAsia="Times New Roman" w:cs="Arial"/>
                <w:color w:val="000000"/>
                <w:sz w:val="24"/>
                <w:szCs w:val="24"/>
              </w:rPr>
            </w:pPr>
          </w:p>
          <w:p w:rsidR="00107A73" w:rsidRPr="000E0DC0" w:rsidRDefault="001641DC" w:rsidP="00CE69BD">
            <w:pPr>
              <w:spacing w:after="120" w:line="240" w:lineRule="auto"/>
              <w:rPr>
                <w:rFonts w:eastAsia="Times New Roman" w:cs="Arial"/>
                <w:color w:val="000000"/>
                <w:sz w:val="24"/>
                <w:szCs w:val="24"/>
              </w:rPr>
            </w:pPr>
            <w:r>
              <w:rPr>
                <w:rFonts w:eastAsia="Times New Roman" w:cs="Arial"/>
                <w:color w:val="000000"/>
                <w:sz w:val="24"/>
                <w:szCs w:val="24"/>
              </w:rPr>
              <w:t xml:space="preserve">Proposed </w:t>
            </w:r>
            <w:r w:rsidR="00107A73" w:rsidRPr="000E0DC0">
              <w:rPr>
                <w:rFonts w:eastAsia="Times New Roman" w:cs="Arial"/>
                <w:color w:val="000000"/>
                <w:sz w:val="24"/>
                <w:szCs w:val="24"/>
              </w:rPr>
              <w:t>PacMtn Committees</w:t>
            </w:r>
            <w:r>
              <w:rPr>
                <w:rFonts w:eastAsia="Times New Roman" w:cs="Arial"/>
                <w:color w:val="000000"/>
                <w:sz w:val="24"/>
                <w:szCs w:val="24"/>
              </w:rPr>
              <w:t xml:space="preserve"> and Taskforces</w:t>
            </w:r>
            <w:r w:rsidR="00107A73" w:rsidRPr="000E0DC0">
              <w:rPr>
                <w:rFonts w:eastAsia="Times New Roman" w:cs="Arial"/>
                <w:color w:val="000000"/>
                <w:sz w:val="24"/>
                <w:szCs w:val="24"/>
              </w:rPr>
              <w:t xml:space="preserve"> :</w:t>
            </w:r>
          </w:p>
          <w:p w:rsidR="00107A73" w:rsidRPr="000E0DC0" w:rsidRDefault="00107A73" w:rsidP="00107A73">
            <w:pPr>
              <w:numPr>
                <w:ilvl w:val="0"/>
                <w:numId w:val="14"/>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Executive Finance Committee – comprised of the WDC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Chair, Incoming Chair, Vice Chair, Secretary/Treasurer</w:t>
            </w:r>
            <w:r w:rsidR="005B4C67">
              <w:rPr>
                <w:rFonts w:eastAsia="Times New Roman" w:cs="Arial"/>
                <w:color w:val="000000"/>
                <w:sz w:val="24"/>
                <w:szCs w:val="24"/>
              </w:rPr>
              <w:t>, Immediate Past Chair</w:t>
            </w:r>
            <w:r w:rsidRPr="000E0DC0">
              <w:rPr>
                <w:rFonts w:eastAsia="Times New Roman" w:cs="Arial"/>
                <w:color w:val="000000"/>
                <w:sz w:val="24"/>
                <w:szCs w:val="24"/>
              </w:rPr>
              <w:t xml:space="preserve"> and chairs of all </w:t>
            </w:r>
            <w:r w:rsidR="005B4C67">
              <w:rPr>
                <w:rFonts w:eastAsia="Times New Roman" w:cs="Arial"/>
                <w:color w:val="000000"/>
                <w:sz w:val="24"/>
                <w:szCs w:val="24"/>
              </w:rPr>
              <w:t>Taskforces and assigned C</w:t>
            </w:r>
            <w:r w:rsidRPr="000E0DC0">
              <w:rPr>
                <w:rFonts w:eastAsia="Times New Roman" w:cs="Arial"/>
                <w:color w:val="000000"/>
                <w:sz w:val="24"/>
                <w:szCs w:val="24"/>
              </w:rPr>
              <w:t xml:space="preserve">ommittees. Should all counties not be represented in this group a Member at Large will be added until such time as all counties are </w:t>
            </w:r>
            <w:proofErr w:type="gramStart"/>
            <w:r w:rsidRPr="000E0DC0">
              <w:rPr>
                <w:rFonts w:eastAsia="Times New Roman" w:cs="Arial"/>
                <w:color w:val="000000"/>
                <w:sz w:val="24"/>
                <w:szCs w:val="24"/>
              </w:rPr>
              <w:t>represented.</w:t>
            </w:r>
            <w:proofErr w:type="gramEnd"/>
          </w:p>
          <w:p w:rsidR="00107A73" w:rsidRPr="000E0DC0" w:rsidRDefault="00107A73" w:rsidP="00107A73">
            <w:pPr>
              <w:numPr>
                <w:ilvl w:val="0"/>
                <w:numId w:val="14"/>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Youth </w:t>
            </w:r>
            <w:r w:rsidR="001641DC">
              <w:rPr>
                <w:rFonts w:eastAsia="Times New Roman" w:cs="Arial"/>
                <w:color w:val="000000"/>
                <w:sz w:val="24"/>
                <w:szCs w:val="24"/>
              </w:rPr>
              <w:t>Services Taskforce</w:t>
            </w:r>
            <w:r w:rsidRPr="000E0DC0">
              <w:rPr>
                <w:rFonts w:eastAsia="Times New Roman" w:cs="Arial"/>
                <w:color w:val="000000"/>
                <w:sz w:val="24"/>
                <w:szCs w:val="24"/>
              </w:rPr>
              <w:t xml:space="preserve"> – responsible for oversight of youth services and initiatives.</w:t>
            </w:r>
          </w:p>
          <w:p w:rsidR="00107A73" w:rsidRPr="000E0DC0" w:rsidRDefault="00107A73" w:rsidP="00107A73">
            <w:pPr>
              <w:numPr>
                <w:ilvl w:val="0"/>
                <w:numId w:val="14"/>
              </w:numPr>
              <w:spacing w:after="0" w:line="240" w:lineRule="auto"/>
              <w:contextualSpacing/>
              <w:rPr>
                <w:rFonts w:eastAsia="Times New Roman" w:cs="Arial"/>
                <w:color w:val="000000"/>
                <w:sz w:val="24"/>
                <w:szCs w:val="24"/>
              </w:rPr>
            </w:pPr>
            <w:r w:rsidRPr="000E0DC0">
              <w:rPr>
                <w:rFonts w:eastAsia="Times New Roman" w:cs="Arial"/>
                <w:color w:val="000000"/>
                <w:sz w:val="24"/>
                <w:szCs w:val="24"/>
              </w:rPr>
              <w:t xml:space="preserve">One Stop and Program Operations </w:t>
            </w:r>
            <w:r w:rsidR="001641DC">
              <w:rPr>
                <w:rFonts w:eastAsia="Times New Roman" w:cs="Arial"/>
                <w:color w:val="000000"/>
                <w:sz w:val="24"/>
                <w:szCs w:val="24"/>
              </w:rPr>
              <w:t>Taskforce</w:t>
            </w:r>
            <w:r w:rsidRPr="000E0DC0">
              <w:rPr>
                <w:rFonts w:eastAsia="Times New Roman" w:cs="Arial"/>
                <w:color w:val="000000"/>
                <w:sz w:val="24"/>
                <w:szCs w:val="24"/>
              </w:rPr>
              <w:t xml:space="preserve"> – responsible for oversight of the One Stop System, and activities related to service delivery and programs.</w:t>
            </w:r>
          </w:p>
          <w:p w:rsidR="00107A73" w:rsidRPr="000E0DC0" w:rsidRDefault="00107A73" w:rsidP="00107A73">
            <w:pPr>
              <w:numPr>
                <w:ilvl w:val="0"/>
                <w:numId w:val="14"/>
              </w:numPr>
              <w:spacing w:after="0" w:line="240" w:lineRule="auto"/>
              <w:contextualSpacing/>
              <w:rPr>
                <w:rFonts w:eastAsia="Times New Roman" w:cs="Arial"/>
                <w:sz w:val="24"/>
                <w:szCs w:val="24"/>
              </w:rPr>
            </w:pPr>
            <w:r w:rsidRPr="000E0DC0">
              <w:rPr>
                <w:rFonts w:eastAsia="Times New Roman" w:cs="Arial"/>
                <w:color w:val="000000"/>
                <w:sz w:val="24"/>
                <w:szCs w:val="24"/>
              </w:rPr>
              <w:t xml:space="preserve">Special and Targeted Populations </w:t>
            </w:r>
            <w:r w:rsidR="005B4C67">
              <w:rPr>
                <w:rFonts w:eastAsia="Times New Roman" w:cs="Arial"/>
                <w:color w:val="000000"/>
                <w:sz w:val="24"/>
                <w:szCs w:val="24"/>
              </w:rPr>
              <w:t>Taskforce</w:t>
            </w:r>
            <w:r w:rsidRPr="000E0DC0">
              <w:rPr>
                <w:rFonts w:eastAsia="Times New Roman" w:cs="Arial"/>
                <w:color w:val="000000"/>
                <w:sz w:val="24"/>
                <w:szCs w:val="24"/>
              </w:rPr>
              <w:t xml:space="preserve">- responsible for oversight of planning and programming related to people with disabilities and other populations for which the </w:t>
            </w:r>
            <w:r w:rsidR="00A577BB" w:rsidRPr="000E0DC0">
              <w:rPr>
                <w:rFonts w:eastAsia="Times New Roman" w:cs="Arial"/>
                <w:color w:val="000000"/>
                <w:sz w:val="24"/>
                <w:szCs w:val="24"/>
              </w:rPr>
              <w:t>Board</w:t>
            </w:r>
            <w:r w:rsidRPr="000E0DC0">
              <w:rPr>
                <w:rFonts w:eastAsia="Times New Roman" w:cs="Arial"/>
                <w:color w:val="000000"/>
                <w:sz w:val="24"/>
                <w:szCs w:val="24"/>
              </w:rPr>
              <w:t xml:space="preserve"> desires specific and focused attention. </w:t>
            </w:r>
          </w:p>
          <w:p w:rsidR="00107A73" w:rsidRDefault="00107A73">
            <w:pPr>
              <w:numPr>
                <w:ilvl w:val="0"/>
                <w:numId w:val="14"/>
              </w:numPr>
              <w:spacing w:after="0" w:line="240" w:lineRule="auto"/>
              <w:rPr>
                <w:rFonts w:eastAsia="Times New Roman" w:cs="Arial"/>
                <w:sz w:val="24"/>
                <w:szCs w:val="24"/>
              </w:rPr>
            </w:pPr>
            <w:r w:rsidRPr="000E0DC0">
              <w:rPr>
                <w:rFonts w:eastAsia="Times New Roman" w:cs="Arial"/>
                <w:sz w:val="24"/>
                <w:szCs w:val="24"/>
              </w:rPr>
              <w:t xml:space="preserve">Industry Sector and Employer Services </w:t>
            </w:r>
            <w:r w:rsidR="005B4C67">
              <w:rPr>
                <w:rFonts w:eastAsia="Times New Roman" w:cs="Arial"/>
                <w:sz w:val="24"/>
                <w:szCs w:val="24"/>
              </w:rPr>
              <w:t>Taskforce</w:t>
            </w:r>
            <w:r w:rsidRPr="000E0DC0">
              <w:rPr>
                <w:rFonts w:eastAsia="Times New Roman" w:cs="Arial"/>
                <w:sz w:val="24"/>
                <w:szCs w:val="24"/>
              </w:rPr>
              <w:t xml:space="preserve">- responsible for oversight of the initiatives specific to industry and employer services.  They are also directly sought for matters related to </w:t>
            </w:r>
            <w:proofErr w:type="gramStart"/>
            <w:r w:rsidRPr="000E0DC0">
              <w:rPr>
                <w:rFonts w:eastAsia="Times New Roman" w:cs="Arial"/>
                <w:sz w:val="24"/>
                <w:szCs w:val="24"/>
              </w:rPr>
              <w:t>One-</w:t>
            </w:r>
            <w:proofErr w:type="gramEnd"/>
            <w:r w:rsidRPr="000E0DC0">
              <w:rPr>
                <w:rFonts w:eastAsia="Times New Roman" w:cs="Arial"/>
                <w:sz w:val="24"/>
                <w:szCs w:val="24"/>
              </w:rPr>
              <w:t>Stop, Program and Special Populations.</w:t>
            </w:r>
          </w:p>
          <w:p w:rsidR="005B4C67" w:rsidRPr="000E0DC0" w:rsidRDefault="005B4C67" w:rsidP="000E0DC0">
            <w:pPr>
              <w:spacing w:after="0" w:line="240" w:lineRule="auto"/>
              <w:rPr>
                <w:rFonts w:eastAsia="Times New Roman" w:cs="Arial"/>
                <w:sz w:val="24"/>
                <w:szCs w:val="24"/>
              </w:rPr>
            </w:pPr>
          </w:p>
        </w:tc>
      </w:tr>
    </w:tbl>
    <w:p w:rsidR="001641DC" w:rsidRPr="008348CF" w:rsidRDefault="001641DC" w:rsidP="001641DC">
      <w:pPr>
        <w:tabs>
          <w:tab w:val="left" w:pos="2625"/>
        </w:tabs>
        <w:spacing w:after="0"/>
        <w:rPr>
          <w:b/>
          <w:i/>
          <w:sz w:val="24"/>
          <w:szCs w:val="24"/>
        </w:rPr>
      </w:pPr>
      <w:r w:rsidRPr="008348CF">
        <w:rPr>
          <w:b/>
          <w:i/>
          <w:sz w:val="24"/>
          <w:szCs w:val="24"/>
        </w:rPr>
        <w:lastRenderedPageBreak/>
        <w:t xml:space="preserve">Code of Conduct &amp; Conflict of Interest </w:t>
      </w:r>
    </w:p>
    <w:p w:rsidR="001641DC" w:rsidRPr="008348CF" w:rsidRDefault="001641DC" w:rsidP="001641DC">
      <w:pPr>
        <w:tabs>
          <w:tab w:val="left" w:pos="2625"/>
        </w:tabs>
        <w:spacing w:after="0"/>
        <w:rPr>
          <w:sz w:val="24"/>
          <w:szCs w:val="24"/>
        </w:rPr>
      </w:pPr>
      <w:r w:rsidRPr="008348CF">
        <w:rPr>
          <w:sz w:val="24"/>
          <w:szCs w:val="24"/>
        </w:rPr>
        <w:t xml:space="preserve">The Workforce </w:t>
      </w:r>
      <w:r w:rsidR="00294789">
        <w:rPr>
          <w:sz w:val="24"/>
          <w:szCs w:val="24"/>
        </w:rPr>
        <w:t>Innovation and Opportunity Act</w:t>
      </w:r>
      <w:r w:rsidRPr="008348CF">
        <w:rPr>
          <w:sz w:val="24"/>
          <w:szCs w:val="24"/>
        </w:rPr>
        <w:t>, Section 107(h) Conflict of Interest states that a member of a local Board, or a member of a standing committee, may not:</w:t>
      </w:r>
    </w:p>
    <w:p w:rsidR="001641DC" w:rsidRPr="008348CF" w:rsidRDefault="001641DC" w:rsidP="001641DC">
      <w:pPr>
        <w:pStyle w:val="ListParagraph"/>
        <w:numPr>
          <w:ilvl w:val="0"/>
          <w:numId w:val="7"/>
        </w:numPr>
        <w:tabs>
          <w:tab w:val="left" w:pos="2625"/>
        </w:tabs>
        <w:spacing w:after="0"/>
        <w:rPr>
          <w:sz w:val="24"/>
          <w:szCs w:val="24"/>
        </w:rPr>
      </w:pPr>
      <w:r w:rsidRPr="008348CF">
        <w:rPr>
          <w:sz w:val="24"/>
          <w:szCs w:val="24"/>
        </w:rPr>
        <w:t>vote on a matter under consideration by the local Board;</w:t>
      </w:r>
    </w:p>
    <w:p w:rsidR="001641DC" w:rsidRPr="008348CF" w:rsidRDefault="001641DC" w:rsidP="001641DC">
      <w:pPr>
        <w:pStyle w:val="ListParagraph"/>
        <w:numPr>
          <w:ilvl w:val="1"/>
          <w:numId w:val="7"/>
        </w:numPr>
        <w:tabs>
          <w:tab w:val="left" w:pos="2625"/>
        </w:tabs>
        <w:spacing w:after="0"/>
        <w:rPr>
          <w:sz w:val="24"/>
          <w:szCs w:val="24"/>
        </w:rPr>
      </w:pPr>
      <w:r w:rsidRPr="008348CF">
        <w:rPr>
          <w:sz w:val="24"/>
          <w:szCs w:val="24"/>
        </w:rPr>
        <w:t>regarding the provision of services by such member (or by an entity that such member represents); or</w:t>
      </w:r>
    </w:p>
    <w:p w:rsidR="001641DC" w:rsidRPr="008348CF" w:rsidRDefault="001641DC" w:rsidP="001641DC">
      <w:pPr>
        <w:pStyle w:val="ListParagraph"/>
        <w:numPr>
          <w:ilvl w:val="1"/>
          <w:numId w:val="7"/>
        </w:numPr>
        <w:tabs>
          <w:tab w:val="left" w:pos="2625"/>
        </w:tabs>
        <w:spacing w:after="0"/>
        <w:rPr>
          <w:sz w:val="24"/>
          <w:szCs w:val="24"/>
        </w:rPr>
      </w:pPr>
      <w:r w:rsidRPr="008348CF">
        <w:rPr>
          <w:sz w:val="24"/>
          <w:szCs w:val="24"/>
        </w:rPr>
        <w:t>that would provide direct financial benefit to such a member or the immediate family of such member; or</w:t>
      </w:r>
    </w:p>
    <w:p w:rsidR="001641DC" w:rsidRPr="008348CF" w:rsidRDefault="001641DC" w:rsidP="001641DC">
      <w:pPr>
        <w:pStyle w:val="ListParagraph"/>
        <w:numPr>
          <w:ilvl w:val="0"/>
          <w:numId w:val="7"/>
        </w:numPr>
        <w:tabs>
          <w:tab w:val="left" w:pos="2625"/>
        </w:tabs>
        <w:spacing w:after="120"/>
        <w:rPr>
          <w:sz w:val="24"/>
          <w:szCs w:val="24"/>
        </w:rPr>
      </w:pPr>
      <w:proofErr w:type="gramStart"/>
      <w:r w:rsidRPr="008348CF">
        <w:rPr>
          <w:sz w:val="24"/>
          <w:szCs w:val="24"/>
        </w:rPr>
        <w:t>engage</w:t>
      </w:r>
      <w:proofErr w:type="gramEnd"/>
      <w:r w:rsidRPr="008348CF">
        <w:rPr>
          <w:sz w:val="24"/>
          <w:szCs w:val="24"/>
        </w:rPr>
        <w:t xml:space="preserve"> in any other activity determined by the Governor to constitute a conflict of interest as specified in the State plan. </w:t>
      </w:r>
    </w:p>
    <w:p w:rsidR="0066100B" w:rsidRPr="000E0DC0" w:rsidRDefault="001641DC" w:rsidP="001641DC">
      <w:pPr>
        <w:tabs>
          <w:tab w:val="left" w:pos="2625"/>
        </w:tabs>
        <w:rPr>
          <w:b/>
          <w:sz w:val="24"/>
          <w:szCs w:val="24"/>
          <w:highlight w:val="yellow"/>
        </w:rPr>
      </w:pPr>
      <w:r w:rsidRPr="008348CF">
        <w:rPr>
          <w:sz w:val="24"/>
          <w:szCs w:val="24"/>
        </w:rPr>
        <w:t xml:space="preserve">PacMtn Code of Conduct/Conflict of Interest Policy: </w:t>
      </w:r>
      <w:hyperlink r:id="rId17" w:history="1">
        <w:r w:rsidRPr="008348CF">
          <w:rPr>
            <w:rStyle w:val="Hyperlink"/>
            <w:sz w:val="24"/>
            <w:szCs w:val="24"/>
          </w:rPr>
          <w:t>http://www.pacmtn.org/wp-content/uploads/110-R2_Code_of_Conduct_ContactNameChange.pdf</w:t>
        </w:r>
      </w:hyperlink>
    </w:p>
    <w:p w:rsidR="009A5095" w:rsidRDefault="009A5095" w:rsidP="00682B2E">
      <w:pPr>
        <w:spacing w:after="120"/>
        <w:rPr>
          <w:b/>
          <w:sz w:val="32"/>
          <w:szCs w:val="32"/>
          <w:u w:val="single"/>
        </w:rPr>
      </w:pPr>
      <w:r w:rsidRPr="007D731E">
        <w:rPr>
          <w:b/>
          <w:sz w:val="32"/>
          <w:szCs w:val="32"/>
          <w:u w:val="single"/>
        </w:rPr>
        <w:t xml:space="preserve">Board Member </w:t>
      </w:r>
      <w:r>
        <w:rPr>
          <w:b/>
          <w:sz w:val="32"/>
          <w:szCs w:val="32"/>
          <w:u w:val="single"/>
        </w:rPr>
        <w:t xml:space="preserve">Application </w:t>
      </w:r>
      <w:r w:rsidR="004F5CB5">
        <w:rPr>
          <w:b/>
          <w:sz w:val="32"/>
          <w:szCs w:val="32"/>
          <w:u w:val="single"/>
        </w:rPr>
        <w:t xml:space="preserve">&amp; </w:t>
      </w:r>
      <w:r>
        <w:rPr>
          <w:b/>
          <w:sz w:val="32"/>
          <w:szCs w:val="32"/>
          <w:u w:val="single"/>
        </w:rPr>
        <w:t>Process</w:t>
      </w:r>
    </w:p>
    <w:p w:rsidR="00F10019" w:rsidRPr="000E0DC0" w:rsidRDefault="00C20464" w:rsidP="00682B2E">
      <w:pPr>
        <w:pStyle w:val="ListParagraph"/>
        <w:numPr>
          <w:ilvl w:val="0"/>
          <w:numId w:val="27"/>
        </w:numPr>
        <w:spacing w:after="120"/>
        <w:ind w:left="360" w:hanging="450"/>
        <w:rPr>
          <w:b/>
          <w:sz w:val="24"/>
          <w:szCs w:val="24"/>
          <w:u w:val="single"/>
        </w:rPr>
      </w:pPr>
      <w:r w:rsidRPr="000E0DC0">
        <w:rPr>
          <w:sz w:val="24"/>
          <w:szCs w:val="24"/>
        </w:rPr>
        <w:t>Nominee f</w:t>
      </w:r>
      <w:r w:rsidR="00AA43ED" w:rsidRPr="000E0DC0">
        <w:rPr>
          <w:sz w:val="24"/>
          <w:szCs w:val="24"/>
        </w:rPr>
        <w:t>ill</w:t>
      </w:r>
      <w:r w:rsidRPr="000E0DC0">
        <w:rPr>
          <w:sz w:val="24"/>
          <w:szCs w:val="24"/>
        </w:rPr>
        <w:t>s</w:t>
      </w:r>
      <w:r w:rsidR="00AA43ED" w:rsidRPr="000E0DC0">
        <w:rPr>
          <w:sz w:val="24"/>
          <w:szCs w:val="24"/>
        </w:rPr>
        <w:t xml:space="preserve"> out board member application </w:t>
      </w:r>
    </w:p>
    <w:p w:rsidR="00F10019" w:rsidRPr="000E0DC0" w:rsidRDefault="00F10019" w:rsidP="00F10019">
      <w:pPr>
        <w:pStyle w:val="ListParagraph"/>
        <w:numPr>
          <w:ilvl w:val="0"/>
          <w:numId w:val="27"/>
        </w:numPr>
        <w:spacing w:after="120"/>
        <w:ind w:left="360" w:hanging="450"/>
        <w:rPr>
          <w:b/>
          <w:sz w:val="24"/>
          <w:szCs w:val="24"/>
          <w:u w:val="single"/>
        </w:rPr>
      </w:pPr>
      <w:r>
        <w:rPr>
          <w:sz w:val="24"/>
          <w:szCs w:val="24"/>
        </w:rPr>
        <w:t>Nominating body prepares nomination letter</w:t>
      </w:r>
    </w:p>
    <w:p w:rsidR="00F10019" w:rsidRPr="007D731E" w:rsidRDefault="00F10019" w:rsidP="00F10019">
      <w:pPr>
        <w:pStyle w:val="ListParagraph"/>
        <w:numPr>
          <w:ilvl w:val="2"/>
          <w:numId w:val="27"/>
        </w:numPr>
        <w:spacing w:after="120"/>
        <w:ind w:left="720" w:hanging="180"/>
        <w:rPr>
          <w:b/>
          <w:sz w:val="24"/>
          <w:szCs w:val="24"/>
          <w:u w:val="single"/>
        </w:rPr>
      </w:pPr>
      <w:r w:rsidRPr="000E0DC0">
        <w:rPr>
          <w:sz w:val="24"/>
          <w:szCs w:val="24"/>
        </w:rPr>
        <w:t xml:space="preserve">Nomination letter should be on organization letterhead and signed by nominator </w:t>
      </w:r>
    </w:p>
    <w:p w:rsidR="00F10019" w:rsidRPr="000E0DC0" w:rsidRDefault="00F10019" w:rsidP="00F10019">
      <w:pPr>
        <w:pStyle w:val="ListParagraph"/>
        <w:numPr>
          <w:ilvl w:val="2"/>
          <w:numId w:val="27"/>
        </w:numPr>
        <w:spacing w:after="120"/>
        <w:ind w:left="720" w:hanging="180"/>
        <w:rPr>
          <w:b/>
          <w:sz w:val="24"/>
          <w:szCs w:val="24"/>
          <w:u w:val="single"/>
        </w:rPr>
      </w:pPr>
      <w:r>
        <w:rPr>
          <w:sz w:val="24"/>
          <w:szCs w:val="24"/>
        </w:rPr>
        <w:t xml:space="preserve">Nomination letters should include a brief biography of nominee and address the nominee’s skills, background, and interest in serving on the board. </w:t>
      </w:r>
    </w:p>
    <w:p w:rsidR="00F10019" w:rsidRPr="000E0DC0" w:rsidRDefault="00F10019" w:rsidP="00F10019">
      <w:pPr>
        <w:pStyle w:val="ListParagraph"/>
        <w:numPr>
          <w:ilvl w:val="0"/>
          <w:numId w:val="27"/>
        </w:numPr>
        <w:spacing w:after="120"/>
        <w:ind w:left="360" w:hanging="450"/>
        <w:rPr>
          <w:b/>
          <w:sz w:val="24"/>
          <w:szCs w:val="24"/>
          <w:u w:val="single"/>
        </w:rPr>
      </w:pPr>
      <w:r w:rsidRPr="000E0DC0">
        <w:rPr>
          <w:sz w:val="24"/>
          <w:szCs w:val="24"/>
        </w:rPr>
        <w:t xml:space="preserve">Nominator or Nominee sends complete application (application and nomination letter) to: </w:t>
      </w:r>
    </w:p>
    <w:p w:rsidR="007F3C44" w:rsidRPr="007F3C44" w:rsidRDefault="00346151" w:rsidP="00F10019">
      <w:pPr>
        <w:pStyle w:val="ListParagraph"/>
        <w:numPr>
          <w:ilvl w:val="2"/>
          <w:numId w:val="27"/>
        </w:numPr>
        <w:spacing w:after="120"/>
        <w:ind w:left="720" w:hanging="180"/>
        <w:rPr>
          <w:rStyle w:val="Hyperlink"/>
          <w:b/>
          <w:color w:val="auto"/>
          <w:sz w:val="24"/>
          <w:szCs w:val="24"/>
        </w:rPr>
      </w:pPr>
      <w:r>
        <w:rPr>
          <w:rStyle w:val="Hyperlink"/>
          <w:sz w:val="24"/>
          <w:szCs w:val="24"/>
        </w:rPr>
        <w:t xml:space="preserve"> </w:t>
      </w:r>
      <w:hyperlink r:id="rId18" w:history="1">
        <w:r w:rsidR="007F3C44" w:rsidRPr="006E7AD7">
          <w:rPr>
            <w:rStyle w:val="Hyperlink"/>
            <w:sz w:val="24"/>
            <w:szCs w:val="24"/>
          </w:rPr>
          <w:t>Vanessa@pacmtn.org</w:t>
        </w:r>
      </w:hyperlink>
      <w:r w:rsidR="007F3C44">
        <w:rPr>
          <w:rStyle w:val="Hyperlink"/>
          <w:sz w:val="24"/>
          <w:szCs w:val="24"/>
        </w:rPr>
        <w:t xml:space="preserve"> </w:t>
      </w:r>
    </w:p>
    <w:p w:rsidR="00F10019" w:rsidRPr="000E0DC0" w:rsidRDefault="00F10019" w:rsidP="00F10019">
      <w:pPr>
        <w:pStyle w:val="ListParagraph"/>
        <w:numPr>
          <w:ilvl w:val="2"/>
          <w:numId w:val="27"/>
        </w:numPr>
        <w:spacing w:after="120"/>
        <w:ind w:left="720" w:hanging="180"/>
        <w:rPr>
          <w:b/>
          <w:sz w:val="24"/>
          <w:szCs w:val="24"/>
          <w:u w:val="single"/>
        </w:rPr>
      </w:pPr>
      <w:r w:rsidRPr="000E0DC0">
        <w:rPr>
          <w:sz w:val="24"/>
          <w:szCs w:val="24"/>
        </w:rPr>
        <w:t xml:space="preserve">Email Subject: PacMtn Board Member Nomination </w:t>
      </w:r>
    </w:p>
    <w:p w:rsidR="0066100B" w:rsidRPr="000E0DC0" w:rsidRDefault="0066100B" w:rsidP="000E0DC0">
      <w:pPr>
        <w:tabs>
          <w:tab w:val="left" w:pos="2625"/>
        </w:tabs>
        <w:rPr>
          <w:b/>
          <w:sz w:val="24"/>
          <w:szCs w:val="24"/>
          <w:highlight w:val="yellow"/>
        </w:rPr>
      </w:pPr>
    </w:p>
    <w:p w:rsidR="0066100B" w:rsidRDefault="0066100B" w:rsidP="005A693C">
      <w:pPr>
        <w:tabs>
          <w:tab w:val="left" w:pos="2625"/>
        </w:tabs>
        <w:jc w:val="center"/>
        <w:rPr>
          <w:b/>
          <w:sz w:val="24"/>
          <w:szCs w:val="24"/>
          <w:highlight w:val="yellow"/>
        </w:rPr>
      </w:pPr>
    </w:p>
    <w:p w:rsidR="00CC5EBC" w:rsidRDefault="00CC5EBC" w:rsidP="005A693C">
      <w:pPr>
        <w:tabs>
          <w:tab w:val="left" w:pos="2625"/>
        </w:tabs>
        <w:jc w:val="center"/>
        <w:rPr>
          <w:b/>
          <w:sz w:val="24"/>
          <w:szCs w:val="24"/>
          <w:highlight w:val="yellow"/>
        </w:rPr>
      </w:pPr>
    </w:p>
    <w:p w:rsidR="00CC5EBC" w:rsidRDefault="00CC5EBC" w:rsidP="005A693C">
      <w:pPr>
        <w:tabs>
          <w:tab w:val="left" w:pos="2625"/>
        </w:tabs>
        <w:jc w:val="center"/>
        <w:rPr>
          <w:b/>
          <w:sz w:val="24"/>
          <w:szCs w:val="24"/>
          <w:highlight w:val="yellow"/>
        </w:rPr>
      </w:pPr>
    </w:p>
    <w:p w:rsidR="00CC5EBC" w:rsidRDefault="00CC5EBC" w:rsidP="005A693C">
      <w:pPr>
        <w:tabs>
          <w:tab w:val="left" w:pos="2625"/>
        </w:tabs>
        <w:jc w:val="center"/>
        <w:rPr>
          <w:b/>
          <w:sz w:val="24"/>
          <w:szCs w:val="24"/>
          <w:highlight w:val="yellow"/>
        </w:rPr>
      </w:pPr>
    </w:p>
    <w:p w:rsidR="00CC5EBC" w:rsidRPr="000E0DC0" w:rsidRDefault="00CC5EBC" w:rsidP="005A693C">
      <w:pPr>
        <w:tabs>
          <w:tab w:val="left" w:pos="2625"/>
        </w:tabs>
        <w:jc w:val="center"/>
        <w:rPr>
          <w:b/>
          <w:sz w:val="24"/>
          <w:szCs w:val="24"/>
          <w:highlight w:val="yellow"/>
        </w:rPr>
      </w:pPr>
    </w:p>
    <w:p w:rsidR="0066100B" w:rsidRPr="000E0DC0" w:rsidRDefault="0066100B" w:rsidP="005A693C">
      <w:pPr>
        <w:tabs>
          <w:tab w:val="left" w:pos="2625"/>
        </w:tabs>
        <w:jc w:val="center"/>
        <w:rPr>
          <w:b/>
          <w:sz w:val="24"/>
          <w:szCs w:val="24"/>
          <w:highlight w:val="yellow"/>
        </w:rPr>
      </w:pPr>
    </w:p>
    <w:p w:rsidR="005A693C" w:rsidRPr="000E0DC0" w:rsidRDefault="005A693C" w:rsidP="0005201D">
      <w:pPr>
        <w:tabs>
          <w:tab w:val="left" w:pos="2625"/>
        </w:tabs>
        <w:rPr>
          <w:b/>
          <w:sz w:val="24"/>
          <w:szCs w:val="24"/>
        </w:rPr>
      </w:pPr>
    </w:p>
    <w:p w:rsidR="00246B79" w:rsidRDefault="00A4476A" w:rsidP="00682B2E">
      <w:pPr>
        <w:spacing w:after="0"/>
        <w:ind w:hanging="90"/>
        <w:rPr>
          <w:rFonts w:ascii="Bebas Neue Book" w:hAnsi="Bebas Neue Book"/>
          <w:color w:val="C0504D" w:themeColor="accent2"/>
          <w:sz w:val="24"/>
          <w:szCs w:val="24"/>
        </w:rPr>
      </w:pPr>
      <w:r w:rsidRPr="00682B2E">
        <w:rPr>
          <w:rFonts w:ascii="Bebas Neue Book" w:hAnsi="Bebas Neue Book"/>
          <w:b/>
          <w:color w:val="C0504D" w:themeColor="accent2"/>
          <w:sz w:val="56"/>
          <w:szCs w:val="56"/>
        </w:rPr>
        <w:lastRenderedPageBreak/>
        <w:t xml:space="preserve">Board </w:t>
      </w:r>
      <w:r w:rsidR="00DE31C9">
        <w:rPr>
          <w:rFonts w:ascii="Bebas Neue Book" w:hAnsi="Bebas Neue Book"/>
          <w:b/>
          <w:color w:val="C0504D" w:themeColor="accent2"/>
          <w:sz w:val="56"/>
          <w:szCs w:val="56"/>
        </w:rPr>
        <w:t>M</w:t>
      </w:r>
      <w:r w:rsidRPr="00682B2E">
        <w:rPr>
          <w:rFonts w:ascii="Bebas Neue Book" w:hAnsi="Bebas Neue Book"/>
          <w:b/>
          <w:color w:val="C0504D" w:themeColor="accent2"/>
          <w:sz w:val="56"/>
          <w:szCs w:val="56"/>
        </w:rPr>
        <w:t xml:space="preserve">ember </w:t>
      </w:r>
      <w:r w:rsidR="00DE31C9">
        <w:rPr>
          <w:rFonts w:ascii="Bebas Neue Book" w:hAnsi="Bebas Neue Book"/>
          <w:b/>
          <w:color w:val="C0504D" w:themeColor="accent2"/>
          <w:sz w:val="56"/>
          <w:szCs w:val="56"/>
        </w:rPr>
        <w:t>A</w:t>
      </w:r>
      <w:r w:rsidRPr="00682B2E">
        <w:rPr>
          <w:rFonts w:ascii="Bebas Neue Book" w:hAnsi="Bebas Neue Book"/>
          <w:b/>
          <w:color w:val="C0504D" w:themeColor="accent2"/>
          <w:sz w:val="56"/>
          <w:szCs w:val="56"/>
        </w:rPr>
        <w:t>pplication</w:t>
      </w:r>
      <w:r w:rsidRPr="007D731E">
        <w:rPr>
          <w:rFonts w:ascii="Bebas Neue Book" w:hAnsi="Bebas Neue Book"/>
          <w:color w:val="C0504D" w:themeColor="accent2"/>
          <w:sz w:val="96"/>
          <w:szCs w:val="96"/>
        </w:rPr>
        <w:t xml:space="preserve"> </w:t>
      </w:r>
      <w:r>
        <w:rPr>
          <w:rFonts w:ascii="Bebas Neue Book" w:hAnsi="Bebas Neue Book"/>
          <w:color w:val="C0504D" w:themeColor="accent2"/>
          <w:sz w:val="96"/>
          <w:szCs w:val="96"/>
        </w:rPr>
        <w:t xml:space="preserve">           </w:t>
      </w:r>
      <w:r w:rsidR="00D06CD8">
        <w:rPr>
          <w:rFonts w:ascii="Bebas Neue Book" w:hAnsi="Bebas Neue Book"/>
          <w:color w:val="C0504D" w:themeColor="accent2"/>
          <w:sz w:val="96"/>
          <w:szCs w:val="96"/>
        </w:rPr>
        <w:t xml:space="preserve"> </w:t>
      </w:r>
      <w:r>
        <w:rPr>
          <w:rFonts w:ascii="Bebas Neue Book" w:hAnsi="Bebas Neue Book"/>
          <w:color w:val="C0504D" w:themeColor="accent2"/>
          <w:sz w:val="96"/>
          <w:szCs w:val="96"/>
        </w:rPr>
        <w:t xml:space="preserve"> </w:t>
      </w:r>
      <w:r>
        <w:rPr>
          <w:rFonts w:ascii="Bebas Neue Book" w:hAnsi="Bebas Neue Book"/>
          <w:noProof/>
          <w:color w:val="C0504D" w:themeColor="accent2"/>
          <w:sz w:val="96"/>
          <w:szCs w:val="96"/>
        </w:rPr>
        <w:drawing>
          <wp:inline distT="0" distB="0" distL="0" distR="0" wp14:anchorId="255A08D6" wp14:editId="0A11D0F6">
            <wp:extent cx="1652270" cy="8229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2270" cy="822960"/>
                    </a:xfrm>
                    <a:prstGeom prst="rect">
                      <a:avLst/>
                    </a:prstGeom>
                    <a:noFill/>
                  </pic:spPr>
                </pic:pic>
              </a:graphicData>
            </a:graphic>
          </wp:inline>
        </w:drawing>
      </w:r>
      <w:r>
        <w:rPr>
          <w:rFonts w:ascii="Bebas Neue Book" w:hAnsi="Bebas Neue Book"/>
          <w:color w:val="C0504D" w:themeColor="accent2"/>
          <w:sz w:val="96"/>
          <w:szCs w:val="96"/>
        </w:rPr>
        <w:t xml:space="preserve">  </w:t>
      </w:r>
    </w:p>
    <w:p w:rsidR="00246B79" w:rsidRDefault="00246B79" w:rsidP="00682B2E">
      <w:pPr>
        <w:spacing w:after="0"/>
        <w:rPr>
          <w:rFonts w:ascii="Bebas Neue Book" w:hAnsi="Bebas Neue Book"/>
          <w:color w:val="C0504D" w:themeColor="accent2"/>
          <w:sz w:val="28"/>
          <w:szCs w:val="28"/>
        </w:rPr>
      </w:pPr>
    </w:p>
    <w:p w:rsidR="004F5CB5" w:rsidRPr="00682B2E" w:rsidRDefault="00246B79" w:rsidP="00682B2E">
      <w:pPr>
        <w:spacing w:after="0"/>
        <w:ind w:hanging="90"/>
        <w:rPr>
          <w:rFonts w:ascii="Bebas Neue Book" w:hAnsi="Bebas Neue Book"/>
          <w:sz w:val="36"/>
          <w:szCs w:val="36"/>
        </w:rPr>
      </w:pPr>
      <w:r w:rsidRPr="00682B2E">
        <w:rPr>
          <w:rFonts w:ascii="Bebas Neue Book" w:hAnsi="Bebas Neue Book"/>
          <w:sz w:val="36"/>
          <w:szCs w:val="36"/>
        </w:rPr>
        <w:t xml:space="preserve">Contact information </w:t>
      </w:r>
      <w:r w:rsidR="00A4476A" w:rsidRPr="00682B2E">
        <w:rPr>
          <w:rFonts w:ascii="Bebas Neue Book" w:hAnsi="Bebas Neue Book"/>
          <w:sz w:val="36"/>
          <w:szCs w:val="36"/>
        </w:rPr>
        <w:t xml:space="preserve">                 </w:t>
      </w:r>
    </w:p>
    <w:tbl>
      <w:tblPr>
        <w:tblStyle w:val="TableGrid"/>
        <w:tblW w:w="0" w:type="auto"/>
        <w:tblLayout w:type="fixed"/>
        <w:tblLook w:val="04A0" w:firstRow="1" w:lastRow="0" w:firstColumn="1" w:lastColumn="0" w:noHBand="0" w:noVBand="1"/>
      </w:tblPr>
      <w:tblGrid>
        <w:gridCol w:w="667"/>
        <w:gridCol w:w="251"/>
        <w:gridCol w:w="194"/>
        <w:gridCol w:w="166"/>
        <w:gridCol w:w="101"/>
        <w:gridCol w:w="2394"/>
        <w:gridCol w:w="993"/>
        <w:gridCol w:w="22"/>
        <w:gridCol w:w="450"/>
        <w:gridCol w:w="935"/>
        <w:gridCol w:w="235"/>
        <w:gridCol w:w="1008"/>
        <w:gridCol w:w="585"/>
        <w:gridCol w:w="1575"/>
      </w:tblGrid>
      <w:tr w:rsidR="00246B79" w:rsidTr="00682B2E">
        <w:trPr>
          <w:trHeight w:val="432"/>
        </w:trPr>
        <w:tc>
          <w:tcPr>
            <w:tcW w:w="1379" w:type="dxa"/>
            <w:gridSpan w:val="5"/>
            <w:shd w:val="clear" w:color="auto" w:fill="D9D9D9" w:themeFill="background1" w:themeFillShade="D9"/>
            <w:vAlign w:val="bottom"/>
          </w:tcPr>
          <w:p w:rsidR="00BD2D3E" w:rsidRPr="00682B2E" w:rsidRDefault="00BD2D3E">
            <w:pPr>
              <w:rPr>
                <w:b/>
                <w:sz w:val="24"/>
                <w:szCs w:val="24"/>
              </w:rPr>
            </w:pPr>
            <w:r w:rsidRPr="00682B2E">
              <w:rPr>
                <w:b/>
                <w:sz w:val="24"/>
                <w:szCs w:val="24"/>
              </w:rPr>
              <w:t>First Name:</w:t>
            </w:r>
          </w:p>
        </w:tc>
        <w:tc>
          <w:tcPr>
            <w:tcW w:w="3387" w:type="dxa"/>
            <w:gridSpan w:val="2"/>
            <w:vAlign w:val="bottom"/>
          </w:tcPr>
          <w:p w:rsidR="00BD2D3E" w:rsidRDefault="00BD2D3E">
            <w:pPr>
              <w:rPr>
                <w:sz w:val="24"/>
                <w:szCs w:val="24"/>
              </w:rPr>
            </w:pPr>
          </w:p>
        </w:tc>
        <w:tc>
          <w:tcPr>
            <w:tcW w:w="1407" w:type="dxa"/>
            <w:gridSpan w:val="3"/>
            <w:shd w:val="clear" w:color="auto" w:fill="D9D9D9" w:themeFill="background1" w:themeFillShade="D9"/>
            <w:vAlign w:val="bottom"/>
          </w:tcPr>
          <w:p w:rsidR="00BD2D3E" w:rsidRPr="00682B2E" w:rsidRDefault="00BD2D3E">
            <w:pPr>
              <w:rPr>
                <w:b/>
                <w:sz w:val="24"/>
                <w:szCs w:val="24"/>
              </w:rPr>
            </w:pPr>
            <w:r w:rsidRPr="00682B2E">
              <w:rPr>
                <w:b/>
                <w:sz w:val="24"/>
                <w:szCs w:val="24"/>
              </w:rPr>
              <w:t>Last Name:</w:t>
            </w:r>
          </w:p>
        </w:tc>
        <w:tc>
          <w:tcPr>
            <w:tcW w:w="3403" w:type="dxa"/>
            <w:gridSpan w:val="4"/>
            <w:vAlign w:val="bottom"/>
          </w:tcPr>
          <w:p w:rsidR="00BD2D3E" w:rsidRDefault="00BD2D3E">
            <w:pPr>
              <w:rPr>
                <w:sz w:val="24"/>
                <w:szCs w:val="24"/>
              </w:rPr>
            </w:pPr>
          </w:p>
        </w:tc>
      </w:tr>
      <w:tr w:rsidR="00BD2D3E" w:rsidTr="00682B2E">
        <w:trPr>
          <w:trHeight w:val="432"/>
        </w:trPr>
        <w:tc>
          <w:tcPr>
            <w:tcW w:w="1112" w:type="dxa"/>
            <w:gridSpan w:val="3"/>
            <w:shd w:val="clear" w:color="auto" w:fill="D9D9D9" w:themeFill="background1" w:themeFillShade="D9"/>
            <w:vAlign w:val="bottom"/>
          </w:tcPr>
          <w:p w:rsidR="00BD2D3E" w:rsidRPr="00BD2D3E" w:rsidRDefault="00BD2D3E" w:rsidP="00BD2D3E">
            <w:pPr>
              <w:rPr>
                <w:b/>
                <w:sz w:val="24"/>
                <w:szCs w:val="24"/>
              </w:rPr>
            </w:pPr>
            <w:r>
              <w:rPr>
                <w:b/>
                <w:sz w:val="24"/>
                <w:szCs w:val="24"/>
              </w:rPr>
              <w:t>Address:</w:t>
            </w:r>
          </w:p>
        </w:tc>
        <w:tc>
          <w:tcPr>
            <w:tcW w:w="8464" w:type="dxa"/>
            <w:gridSpan w:val="11"/>
            <w:vAlign w:val="bottom"/>
          </w:tcPr>
          <w:p w:rsidR="00BD2D3E" w:rsidRDefault="00BD2D3E" w:rsidP="00BD2D3E">
            <w:pPr>
              <w:rPr>
                <w:sz w:val="24"/>
                <w:szCs w:val="24"/>
              </w:rPr>
            </w:pPr>
          </w:p>
        </w:tc>
      </w:tr>
      <w:tr w:rsidR="00BB6823" w:rsidTr="00682B2E">
        <w:trPr>
          <w:trHeight w:val="432"/>
        </w:trPr>
        <w:tc>
          <w:tcPr>
            <w:tcW w:w="667" w:type="dxa"/>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City:</w:t>
            </w:r>
          </w:p>
        </w:tc>
        <w:tc>
          <w:tcPr>
            <w:tcW w:w="3106" w:type="dxa"/>
            <w:gridSpan w:val="5"/>
            <w:vAlign w:val="bottom"/>
          </w:tcPr>
          <w:p w:rsidR="00246B79" w:rsidRDefault="00246B79" w:rsidP="00BD2D3E">
            <w:pPr>
              <w:rPr>
                <w:sz w:val="24"/>
                <w:szCs w:val="24"/>
              </w:rPr>
            </w:pPr>
          </w:p>
        </w:tc>
        <w:tc>
          <w:tcPr>
            <w:tcW w:w="993" w:type="dxa"/>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County:</w:t>
            </w:r>
          </w:p>
        </w:tc>
        <w:tc>
          <w:tcPr>
            <w:tcW w:w="2650" w:type="dxa"/>
            <w:gridSpan w:val="5"/>
            <w:vAlign w:val="bottom"/>
          </w:tcPr>
          <w:p w:rsidR="00246B79" w:rsidRDefault="00246B79" w:rsidP="00BD2D3E">
            <w:pPr>
              <w:rPr>
                <w:sz w:val="24"/>
                <w:szCs w:val="24"/>
              </w:rPr>
            </w:pPr>
          </w:p>
        </w:tc>
        <w:tc>
          <w:tcPr>
            <w:tcW w:w="585" w:type="dxa"/>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Zip:</w:t>
            </w:r>
          </w:p>
        </w:tc>
        <w:tc>
          <w:tcPr>
            <w:tcW w:w="1575" w:type="dxa"/>
            <w:vAlign w:val="bottom"/>
          </w:tcPr>
          <w:p w:rsidR="00246B79" w:rsidRDefault="00246B79" w:rsidP="00BD2D3E">
            <w:pPr>
              <w:rPr>
                <w:sz w:val="24"/>
                <w:szCs w:val="24"/>
              </w:rPr>
            </w:pPr>
          </w:p>
        </w:tc>
      </w:tr>
      <w:tr w:rsidR="00246B79" w:rsidTr="00682B2E">
        <w:trPr>
          <w:trHeight w:val="432"/>
        </w:trPr>
        <w:tc>
          <w:tcPr>
            <w:tcW w:w="918" w:type="dxa"/>
            <w:gridSpan w:val="2"/>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Email:</w:t>
            </w:r>
          </w:p>
        </w:tc>
        <w:tc>
          <w:tcPr>
            <w:tcW w:w="4320" w:type="dxa"/>
            <w:gridSpan w:val="7"/>
            <w:vAlign w:val="bottom"/>
          </w:tcPr>
          <w:p w:rsidR="00246B79" w:rsidRDefault="00246B79" w:rsidP="00BD2D3E">
            <w:pPr>
              <w:rPr>
                <w:sz w:val="24"/>
                <w:szCs w:val="24"/>
              </w:rPr>
            </w:pPr>
          </w:p>
        </w:tc>
        <w:tc>
          <w:tcPr>
            <w:tcW w:w="935" w:type="dxa"/>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Phone:</w:t>
            </w:r>
          </w:p>
        </w:tc>
        <w:tc>
          <w:tcPr>
            <w:tcW w:w="3403" w:type="dxa"/>
            <w:gridSpan w:val="4"/>
            <w:vAlign w:val="bottom"/>
          </w:tcPr>
          <w:p w:rsidR="00246B79" w:rsidRDefault="00246B79" w:rsidP="00BD2D3E">
            <w:pPr>
              <w:rPr>
                <w:sz w:val="24"/>
                <w:szCs w:val="24"/>
              </w:rPr>
            </w:pPr>
          </w:p>
        </w:tc>
      </w:tr>
      <w:tr w:rsidR="00246B79" w:rsidTr="00682B2E">
        <w:trPr>
          <w:trHeight w:val="432"/>
        </w:trPr>
        <w:tc>
          <w:tcPr>
            <w:tcW w:w="1278" w:type="dxa"/>
            <w:gridSpan w:val="4"/>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Employer:</w:t>
            </w:r>
          </w:p>
        </w:tc>
        <w:tc>
          <w:tcPr>
            <w:tcW w:w="3510" w:type="dxa"/>
            <w:gridSpan w:val="4"/>
            <w:vAlign w:val="bottom"/>
          </w:tcPr>
          <w:p w:rsidR="00246B79" w:rsidRDefault="00246B79" w:rsidP="00BD2D3E">
            <w:pPr>
              <w:rPr>
                <w:sz w:val="24"/>
                <w:szCs w:val="24"/>
              </w:rPr>
            </w:pPr>
          </w:p>
        </w:tc>
        <w:tc>
          <w:tcPr>
            <w:tcW w:w="1620" w:type="dxa"/>
            <w:gridSpan w:val="3"/>
            <w:shd w:val="clear" w:color="auto" w:fill="D9D9D9" w:themeFill="background1" w:themeFillShade="D9"/>
            <w:vAlign w:val="bottom"/>
          </w:tcPr>
          <w:p w:rsidR="00246B79" w:rsidRPr="00682B2E" w:rsidRDefault="00246B79" w:rsidP="00BD2D3E">
            <w:pPr>
              <w:rPr>
                <w:b/>
                <w:sz w:val="24"/>
                <w:szCs w:val="24"/>
              </w:rPr>
            </w:pPr>
            <w:r w:rsidRPr="00682B2E">
              <w:rPr>
                <w:b/>
                <w:sz w:val="24"/>
                <w:szCs w:val="24"/>
              </w:rPr>
              <w:t>Position Title:</w:t>
            </w:r>
          </w:p>
        </w:tc>
        <w:tc>
          <w:tcPr>
            <w:tcW w:w="3168" w:type="dxa"/>
            <w:gridSpan w:val="3"/>
            <w:vAlign w:val="bottom"/>
          </w:tcPr>
          <w:p w:rsidR="00246B79" w:rsidRDefault="00246B79" w:rsidP="00BD2D3E">
            <w:pPr>
              <w:rPr>
                <w:sz w:val="24"/>
                <w:szCs w:val="24"/>
              </w:rPr>
            </w:pPr>
          </w:p>
        </w:tc>
      </w:tr>
    </w:tbl>
    <w:p w:rsidR="00A4476A" w:rsidRDefault="00A4476A" w:rsidP="00682B2E">
      <w:pPr>
        <w:spacing w:after="0" w:line="240" w:lineRule="auto"/>
        <w:rPr>
          <w:sz w:val="24"/>
          <w:szCs w:val="24"/>
        </w:rPr>
      </w:pPr>
    </w:p>
    <w:p w:rsidR="00BB6823" w:rsidRPr="00682B2E" w:rsidRDefault="007D1FCE" w:rsidP="00682B2E">
      <w:pPr>
        <w:spacing w:after="0"/>
        <w:ind w:hanging="90"/>
        <w:rPr>
          <w:rFonts w:ascii="Bebas Neue Book" w:hAnsi="Bebas Neue Book"/>
          <w:sz w:val="36"/>
          <w:szCs w:val="36"/>
        </w:rPr>
      </w:pPr>
      <w:r w:rsidRPr="00682B2E">
        <w:rPr>
          <w:rFonts w:ascii="Bebas Neue Book" w:hAnsi="Bebas Neue Book"/>
          <w:sz w:val="36"/>
          <w:szCs w:val="36"/>
        </w:rPr>
        <w:t>Representation</w:t>
      </w:r>
    </w:p>
    <w:tbl>
      <w:tblPr>
        <w:tblStyle w:val="TableGrid"/>
        <w:tblW w:w="0" w:type="auto"/>
        <w:tblLook w:val="04A0" w:firstRow="1" w:lastRow="0" w:firstColumn="1" w:lastColumn="0" w:noHBand="0" w:noVBand="1"/>
      </w:tblPr>
      <w:tblGrid>
        <w:gridCol w:w="464"/>
        <w:gridCol w:w="1084"/>
        <w:gridCol w:w="450"/>
        <w:gridCol w:w="270"/>
        <w:gridCol w:w="90"/>
        <w:gridCol w:w="90"/>
        <w:gridCol w:w="876"/>
        <w:gridCol w:w="99"/>
        <w:gridCol w:w="195"/>
        <w:gridCol w:w="90"/>
        <w:gridCol w:w="270"/>
        <w:gridCol w:w="180"/>
        <w:gridCol w:w="180"/>
        <w:gridCol w:w="360"/>
        <w:gridCol w:w="90"/>
        <w:gridCol w:w="1440"/>
        <w:gridCol w:w="2520"/>
        <w:gridCol w:w="828"/>
      </w:tblGrid>
      <w:tr w:rsidR="00BB6823" w:rsidTr="00682B2E">
        <w:trPr>
          <w:trHeight w:val="432"/>
        </w:trPr>
        <w:tc>
          <w:tcPr>
            <w:tcW w:w="464" w:type="dxa"/>
            <w:vMerge w:val="restart"/>
            <w:vAlign w:val="bottom"/>
          </w:tcPr>
          <w:p w:rsidR="00BB6823" w:rsidRDefault="00BB6823">
            <w:pPr>
              <w:pStyle w:val="ListParagraph"/>
              <w:ind w:left="0"/>
              <w:contextualSpacing w:val="0"/>
              <w:rPr>
                <w:sz w:val="24"/>
                <w:szCs w:val="24"/>
              </w:rPr>
            </w:pPr>
            <w:r>
              <w:rPr>
                <w:noProof/>
                <w:sz w:val="24"/>
                <w:szCs w:val="24"/>
              </w:rPr>
              <mc:AlternateContent>
                <mc:Choice Requires="wps">
                  <w:drawing>
                    <wp:anchor distT="0" distB="0" distL="114300" distR="114300" simplePos="0" relativeHeight="251664384" behindDoc="0" locked="0" layoutInCell="1" allowOverlap="1" wp14:anchorId="688A3153" wp14:editId="189333B1">
                      <wp:simplePos x="0" y="0"/>
                      <wp:positionH relativeFrom="column">
                        <wp:posOffset>30480</wp:posOffset>
                      </wp:positionH>
                      <wp:positionV relativeFrom="paragraph">
                        <wp:posOffset>-168910</wp:posOffset>
                      </wp:positionV>
                      <wp:extent cx="104775" cy="104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4pt;margin-top:-13.3pt;width:8.2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" filled="f" strokecolor="black [3213]" strokeweight="1pt"/>
                  </w:pict>
                </mc:Fallback>
              </mc:AlternateContent>
            </w:r>
          </w:p>
        </w:tc>
        <w:tc>
          <w:tcPr>
            <w:tcW w:w="2860" w:type="dxa"/>
            <w:gridSpan w:val="6"/>
            <w:shd w:val="clear" w:color="auto" w:fill="D9D9D9" w:themeFill="background1" w:themeFillShade="D9"/>
            <w:vAlign w:val="bottom"/>
          </w:tcPr>
          <w:p w:rsidR="00BB6823" w:rsidRPr="00682B2E" w:rsidRDefault="00BB6823" w:rsidP="00BB6823">
            <w:pPr>
              <w:pStyle w:val="ListParagraph"/>
              <w:ind w:left="0"/>
              <w:contextualSpacing w:val="0"/>
              <w:rPr>
                <w:b/>
                <w:sz w:val="24"/>
                <w:szCs w:val="24"/>
              </w:rPr>
            </w:pPr>
            <w:r w:rsidRPr="00682B2E">
              <w:rPr>
                <w:b/>
                <w:sz w:val="24"/>
                <w:szCs w:val="24"/>
              </w:rPr>
              <w:t>Business/Private Industry:</w:t>
            </w:r>
          </w:p>
        </w:tc>
        <w:tc>
          <w:tcPr>
            <w:tcW w:w="6252" w:type="dxa"/>
            <w:gridSpan w:val="11"/>
            <w:vAlign w:val="bottom"/>
          </w:tcPr>
          <w:p w:rsidR="00BB6823" w:rsidRDefault="00BB6823">
            <w:pPr>
              <w:pStyle w:val="ListParagraph"/>
              <w:ind w:left="0"/>
              <w:contextualSpacing w:val="0"/>
              <w:rPr>
                <w:sz w:val="24"/>
                <w:szCs w:val="24"/>
              </w:rPr>
            </w:pPr>
          </w:p>
        </w:tc>
      </w:tr>
      <w:tr w:rsidR="00524663" w:rsidTr="00682B2E">
        <w:trPr>
          <w:trHeight w:val="432"/>
        </w:trPr>
        <w:tc>
          <w:tcPr>
            <w:tcW w:w="464" w:type="dxa"/>
            <w:vMerge/>
            <w:vAlign w:val="bottom"/>
          </w:tcPr>
          <w:p w:rsidR="00524663" w:rsidRDefault="00524663" w:rsidP="00BB6823">
            <w:pPr>
              <w:pStyle w:val="ListParagraph"/>
              <w:ind w:left="0"/>
              <w:contextualSpacing w:val="0"/>
              <w:rPr>
                <w:noProof/>
                <w:sz w:val="24"/>
                <w:szCs w:val="24"/>
              </w:rPr>
            </w:pPr>
          </w:p>
        </w:tc>
        <w:tc>
          <w:tcPr>
            <w:tcW w:w="1084" w:type="dxa"/>
            <w:shd w:val="clear" w:color="auto" w:fill="D9D9D9" w:themeFill="background1" w:themeFillShade="D9"/>
            <w:vAlign w:val="bottom"/>
          </w:tcPr>
          <w:p w:rsidR="00524663" w:rsidRPr="00682B2E" w:rsidRDefault="00524663" w:rsidP="00BB6823">
            <w:pPr>
              <w:pStyle w:val="ListParagraph"/>
              <w:ind w:left="0"/>
              <w:contextualSpacing w:val="0"/>
              <w:rPr>
                <w:b/>
                <w:sz w:val="24"/>
                <w:szCs w:val="24"/>
              </w:rPr>
            </w:pPr>
            <w:r w:rsidRPr="00682B2E">
              <w:rPr>
                <w:b/>
                <w:sz w:val="24"/>
                <w:szCs w:val="24"/>
              </w:rPr>
              <w:t>County:</w:t>
            </w:r>
          </w:p>
        </w:tc>
        <w:tc>
          <w:tcPr>
            <w:tcW w:w="1875" w:type="dxa"/>
            <w:gridSpan w:val="6"/>
            <w:shd w:val="clear" w:color="auto" w:fill="auto"/>
            <w:vAlign w:val="bottom"/>
          </w:tcPr>
          <w:p w:rsidR="00524663" w:rsidRDefault="00524663" w:rsidP="00BB6823">
            <w:pPr>
              <w:pStyle w:val="ListParagraph"/>
              <w:ind w:left="0"/>
              <w:contextualSpacing w:val="0"/>
              <w:rPr>
                <w:sz w:val="24"/>
                <w:szCs w:val="24"/>
              </w:rPr>
            </w:pPr>
          </w:p>
        </w:tc>
        <w:tc>
          <w:tcPr>
            <w:tcW w:w="915" w:type="dxa"/>
            <w:gridSpan w:val="5"/>
            <w:shd w:val="clear" w:color="auto" w:fill="D9D9D9" w:themeFill="background1" w:themeFillShade="D9"/>
            <w:vAlign w:val="bottom"/>
          </w:tcPr>
          <w:p w:rsidR="00524663" w:rsidRPr="00682B2E" w:rsidRDefault="00524663" w:rsidP="00BB6823">
            <w:pPr>
              <w:pStyle w:val="ListParagraph"/>
              <w:ind w:left="0"/>
              <w:contextualSpacing w:val="0"/>
              <w:rPr>
                <w:b/>
                <w:sz w:val="24"/>
                <w:szCs w:val="24"/>
              </w:rPr>
            </w:pPr>
            <w:r w:rsidRPr="00682B2E">
              <w:rPr>
                <w:b/>
                <w:sz w:val="24"/>
                <w:szCs w:val="24"/>
              </w:rPr>
              <w:t>Sector:</w:t>
            </w:r>
          </w:p>
        </w:tc>
        <w:tc>
          <w:tcPr>
            <w:tcW w:w="1890" w:type="dxa"/>
            <w:gridSpan w:val="3"/>
            <w:shd w:val="clear" w:color="auto" w:fill="auto"/>
            <w:vAlign w:val="bottom"/>
          </w:tcPr>
          <w:p w:rsidR="00524663" w:rsidRDefault="00524663" w:rsidP="00BB6823">
            <w:pPr>
              <w:pStyle w:val="ListParagraph"/>
              <w:ind w:left="0"/>
              <w:contextualSpacing w:val="0"/>
              <w:rPr>
                <w:sz w:val="24"/>
                <w:szCs w:val="24"/>
              </w:rPr>
            </w:pPr>
          </w:p>
        </w:tc>
        <w:tc>
          <w:tcPr>
            <w:tcW w:w="2520" w:type="dxa"/>
            <w:shd w:val="clear" w:color="auto" w:fill="D9D9D9" w:themeFill="background1" w:themeFillShade="D9"/>
            <w:vAlign w:val="bottom"/>
          </w:tcPr>
          <w:p w:rsidR="00524663" w:rsidRPr="00682B2E" w:rsidRDefault="00524663" w:rsidP="00BB6823">
            <w:pPr>
              <w:pStyle w:val="ListParagraph"/>
              <w:ind w:left="0"/>
              <w:contextualSpacing w:val="0"/>
              <w:rPr>
                <w:b/>
                <w:sz w:val="24"/>
                <w:szCs w:val="24"/>
              </w:rPr>
            </w:pPr>
            <w:r w:rsidRPr="00682B2E">
              <w:rPr>
                <w:b/>
                <w:sz w:val="24"/>
                <w:szCs w:val="24"/>
              </w:rPr>
              <w:t>Number of Employees:</w:t>
            </w:r>
          </w:p>
        </w:tc>
        <w:tc>
          <w:tcPr>
            <w:tcW w:w="828" w:type="dxa"/>
            <w:shd w:val="clear" w:color="auto" w:fill="auto"/>
            <w:vAlign w:val="bottom"/>
          </w:tcPr>
          <w:p w:rsidR="00524663" w:rsidRDefault="00524663" w:rsidP="00BB6823">
            <w:pPr>
              <w:pStyle w:val="ListParagraph"/>
              <w:ind w:left="0"/>
              <w:contextualSpacing w:val="0"/>
              <w:rPr>
                <w:sz w:val="24"/>
                <w:szCs w:val="24"/>
              </w:rPr>
            </w:pPr>
          </w:p>
        </w:tc>
      </w:tr>
      <w:tr w:rsidR="007264CA" w:rsidTr="00682B2E">
        <w:trPr>
          <w:trHeight w:val="432"/>
        </w:trPr>
        <w:tc>
          <w:tcPr>
            <w:tcW w:w="464" w:type="dxa"/>
            <w:vAlign w:val="bottom"/>
          </w:tcPr>
          <w:p w:rsidR="007264CA" w:rsidRDefault="007264CA"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68480" behindDoc="0" locked="0" layoutInCell="1" allowOverlap="1" wp14:anchorId="6232CE69" wp14:editId="52258C6D">
                      <wp:simplePos x="0" y="0"/>
                      <wp:positionH relativeFrom="column">
                        <wp:posOffset>31750</wp:posOffset>
                      </wp:positionH>
                      <wp:positionV relativeFrom="paragraph">
                        <wp:posOffset>-1905</wp:posOffset>
                      </wp:positionV>
                      <wp:extent cx="104775" cy="1047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5pt;margin-top:-.15pt;width: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" filled="f" strokecolor="windowText" strokeweight="1pt"/>
                  </w:pict>
                </mc:Fallback>
              </mc:AlternateContent>
            </w:r>
          </w:p>
        </w:tc>
        <w:tc>
          <w:tcPr>
            <w:tcW w:w="1984" w:type="dxa"/>
            <w:gridSpan w:val="5"/>
            <w:shd w:val="clear" w:color="auto" w:fill="D9D9D9" w:themeFill="background1" w:themeFillShade="D9"/>
            <w:vAlign w:val="bottom"/>
          </w:tcPr>
          <w:p w:rsidR="007264CA" w:rsidRPr="00682B2E" w:rsidRDefault="007264CA" w:rsidP="00BB6823">
            <w:pPr>
              <w:pStyle w:val="ListParagraph"/>
              <w:ind w:left="0"/>
              <w:contextualSpacing w:val="0"/>
              <w:rPr>
                <w:b/>
                <w:sz w:val="24"/>
                <w:szCs w:val="24"/>
              </w:rPr>
            </w:pPr>
            <w:r w:rsidRPr="00682B2E">
              <w:rPr>
                <w:b/>
                <w:sz w:val="24"/>
                <w:szCs w:val="24"/>
              </w:rPr>
              <w:t>Organized Labor:</w:t>
            </w:r>
          </w:p>
        </w:tc>
        <w:tc>
          <w:tcPr>
            <w:tcW w:w="7128" w:type="dxa"/>
            <w:gridSpan w:val="12"/>
            <w:shd w:val="clear" w:color="auto" w:fill="auto"/>
            <w:vAlign w:val="bottom"/>
          </w:tcPr>
          <w:p w:rsidR="007264CA" w:rsidRDefault="007264CA" w:rsidP="00BB6823">
            <w:pPr>
              <w:pStyle w:val="ListParagraph"/>
              <w:ind w:left="0"/>
              <w:contextualSpacing w:val="0"/>
              <w:rPr>
                <w:sz w:val="24"/>
                <w:szCs w:val="24"/>
              </w:rPr>
            </w:pPr>
          </w:p>
        </w:tc>
      </w:tr>
      <w:tr w:rsidR="007264CA" w:rsidTr="00682B2E">
        <w:trPr>
          <w:trHeight w:val="432"/>
        </w:trPr>
        <w:tc>
          <w:tcPr>
            <w:tcW w:w="464" w:type="dxa"/>
            <w:vAlign w:val="bottom"/>
          </w:tcPr>
          <w:p w:rsidR="007264CA" w:rsidRDefault="007264CA"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70528" behindDoc="0" locked="0" layoutInCell="1" allowOverlap="1" wp14:anchorId="05891C39" wp14:editId="780C7C63">
                      <wp:simplePos x="0" y="0"/>
                      <wp:positionH relativeFrom="column">
                        <wp:posOffset>33020</wp:posOffset>
                      </wp:positionH>
                      <wp:positionV relativeFrom="paragraph">
                        <wp:posOffset>-11430</wp:posOffset>
                      </wp:positionV>
                      <wp:extent cx="104775" cy="1047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6pt;margin-top:-.9pt;width:8.2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" filled="f" strokecolor="windowText" strokeweight="1pt"/>
                  </w:pict>
                </mc:Fallback>
              </mc:AlternateContent>
            </w:r>
          </w:p>
        </w:tc>
        <w:tc>
          <w:tcPr>
            <w:tcW w:w="1894" w:type="dxa"/>
            <w:gridSpan w:val="4"/>
            <w:shd w:val="clear" w:color="auto" w:fill="D9D9D9" w:themeFill="background1" w:themeFillShade="D9"/>
            <w:vAlign w:val="bottom"/>
          </w:tcPr>
          <w:p w:rsidR="007264CA" w:rsidRPr="007264CA" w:rsidRDefault="007264CA" w:rsidP="00BB6823">
            <w:pPr>
              <w:pStyle w:val="ListParagraph"/>
              <w:ind w:left="0"/>
              <w:contextualSpacing w:val="0"/>
              <w:rPr>
                <w:b/>
                <w:sz w:val="24"/>
                <w:szCs w:val="24"/>
              </w:rPr>
            </w:pPr>
            <w:r>
              <w:rPr>
                <w:b/>
                <w:sz w:val="24"/>
                <w:szCs w:val="24"/>
              </w:rPr>
              <w:t>Apprenticeship:</w:t>
            </w:r>
          </w:p>
        </w:tc>
        <w:tc>
          <w:tcPr>
            <w:tcW w:w="7218" w:type="dxa"/>
            <w:gridSpan w:val="13"/>
            <w:shd w:val="clear" w:color="auto" w:fill="auto"/>
            <w:vAlign w:val="bottom"/>
          </w:tcPr>
          <w:p w:rsidR="007264CA" w:rsidRDefault="007264CA" w:rsidP="00BB6823">
            <w:pPr>
              <w:pStyle w:val="ListParagraph"/>
              <w:ind w:left="0"/>
              <w:contextualSpacing w:val="0"/>
              <w:rPr>
                <w:sz w:val="24"/>
                <w:szCs w:val="24"/>
              </w:rPr>
            </w:pPr>
          </w:p>
        </w:tc>
      </w:tr>
      <w:tr w:rsidR="007264CA" w:rsidTr="00682B2E">
        <w:trPr>
          <w:trHeight w:val="432"/>
        </w:trPr>
        <w:tc>
          <w:tcPr>
            <w:tcW w:w="464" w:type="dxa"/>
            <w:vAlign w:val="bottom"/>
          </w:tcPr>
          <w:p w:rsidR="007264CA" w:rsidRDefault="007264CA"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72576" behindDoc="0" locked="0" layoutInCell="1" allowOverlap="1" wp14:anchorId="120CDF53" wp14:editId="12E02249">
                      <wp:simplePos x="0" y="0"/>
                      <wp:positionH relativeFrom="column">
                        <wp:posOffset>26035</wp:posOffset>
                      </wp:positionH>
                      <wp:positionV relativeFrom="paragraph">
                        <wp:posOffset>-10160</wp:posOffset>
                      </wp:positionV>
                      <wp:extent cx="104775" cy="1047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05pt;margin-top:-.8pt;width:8.2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" filled="f" strokecolor="windowText" strokeweight="1pt"/>
                  </w:pict>
                </mc:Fallback>
              </mc:AlternateContent>
            </w:r>
          </w:p>
        </w:tc>
        <w:tc>
          <w:tcPr>
            <w:tcW w:w="3154" w:type="dxa"/>
            <w:gridSpan w:val="8"/>
            <w:shd w:val="clear" w:color="auto" w:fill="D9D9D9" w:themeFill="background1" w:themeFillShade="D9"/>
            <w:vAlign w:val="bottom"/>
          </w:tcPr>
          <w:p w:rsidR="007264CA" w:rsidRDefault="007D1FCE" w:rsidP="00BB6823">
            <w:pPr>
              <w:pStyle w:val="ListParagraph"/>
              <w:ind w:left="0"/>
              <w:contextualSpacing w:val="0"/>
              <w:rPr>
                <w:b/>
                <w:sz w:val="24"/>
                <w:szCs w:val="24"/>
              </w:rPr>
            </w:pPr>
            <w:r>
              <w:rPr>
                <w:b/>
                <w:sz w:val="24"/>
                <w:szCs w:val="24"/>
              </w:rPr>
              <w:t>State Employment Services:</w:t>
            </w:r>
          </w:p>
        </w:tc>
        <w:tc>
          <w:tcPr>
            <w:tcW w:w="5958" w:type="dxa"/>
            <w:gridSpan w:val="9"/>
            <w:shd w:val="clear" w:color="auto" w:fill="auto"/>
            <w:vAlign w:val="bottom"/>
          </w:tcPr>
          <w:p w:rsidR="007264CA" w:rsidRDefault="007264CA"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74624" behindDoc="0" locked="0" layoutInCell="1" allowOverlap="1" wp14:anchorId="3B9007A9" wp14:editId="1F82C0A1">
                      <wp:simplePos x="0" y="0"/>
                      <wp:positionH relativeFrom="column">
                        <wp:posOffset>27305</wp:posOffset>
                      </wp:positionH>
                      <wp:positionV relativeFrom="paragraph">
                        <wp:posOffset>-1270</wp:posOffset>
                      </wp:positionV>
                      <wp:extent cx="104775" cy="104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15pt;margin-top:-.1pt;width:8.2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" filled="f" strokecolor="windowText" strokeweight="1pt"/>
                  </w:pict>
                </mc:Fallback>
              </mc:AlternateContent>
            </w:r>
          </w:p>
        </w:tc>
        <w:tc>
          <w:tcPr>
            <w:tcW w:w="4234" w:type="dxa"/>
            <w:gridSpan w:val="13"/>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Disability-Based Employment/Training:</w:t>
            </w:r>
          </w:p>
        </w:tc>
        <w:tc>
          <w:tcPr>
            <w:tcW w:w="4878" w:type="dxa"/>
            <w:gridSpan w:val="4"/>
            <w:shd w:val="clear" w:color="auto" w:fill="auto"/>
            <w:vAlign w:val="bottom"/>
          </w:tcPr>
          <w:p w:rsidR="007D1FCE" w:rsidRDefault="007D1FCE"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76672" behindDoc="0" locked="0" layoutInCell="1" allowOverlap="1" wp14:anchorId="762498FB" wp14:editId="750DD3BC">
                      <wp:simplePos x="0" y="0"/>
                      <wp:positionH relativeFrom="column">
                        <wp:posOffset>28575</wp:posOffset>
                      </wp:positionH>
                      <wp:positionV relativeFrom="paragraph">
                        <wp:posOffset>2540</wp:posOffset>
                      </wp:positionV>
                      <wp:extent cx="104775" cy="104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25pt;margin-top:.2pt;width:8.2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" filled="f" strokecolor="windowText" strokeweight="1pt"/>
                  </w:pict>
                </mc:Fallback>
              </mc:AlternateContent>
            </w:r>
          </w:p>
        </w:tc>
        <w:tc>
          <w:tcPr>
            <w:tcW w:w="3244" w:type="dxa"/>
            <w:gridSpan w:val="9"/>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Adult Education and Literacy:</w:t>
            </w:r>
          </w:p>
        </w:tc>
        <w:tc>
          <w:tcPr>
            <w:tcW w:w="5868" w:type="dxa"/>
            <w:gridSpan w:val="8"/>
            <w:shd w:val="clear" w:color="auto" w:fill="auto"/>
            <w:vAlign w:val="bottom"/>
          </w:tcPr>
          <w:p w:rsidR="007D1FCE" w:rsidRDefault="007D1FCE"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78720" behindDoc="0" locked="0" layoutInCell="1" allowOverlap="1" wp14:anchorId="2E80CB8F" wp14:editId="1E0DF4F5">
                      <wp:simplePos x="0" y="0"/>
                      <wp:positionH relativeFrom="column">
                        <wp:posOffset>31115</wp:posOffset>
                      </wp:positionH>
                      <wp:positionV relativeFrom="paragraph">
                        <wp:posOffset>1905</wp:posOffset>
                      </wp:positionV>
                      <wp:extent cx="104775" cy="1047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45pt;margin-top:.15pt;width:8.2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" filled="f" strokecolor="windowText" strokeweight="1pt"/>
                  </w:pict>
                </mc:Fallback>
              </mc:AlternateContent>
            </w:r>
          </w:p>
        </w:tc>
        <w:tc>
          <w:tcPr>
            <w:tcW w:w="3694" w:type="dxa"/>
            <w:gridSpan w:val="11"/>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Post-Secondary Higher Education:</w:t>
            </w:r>
          </w:p>
        </w:tc>
        <w:tc>
          <w:tcPr>
            <w:tcW w:w="5418" w:type="dxa"/>
            <w:gridSpan w:val="6"/>
            <w:shd w:val="clear" w:color="auto" w:fill="auto"/>
            <w:vAlign w:val="bottom"/>
          </w:tcPr>
          <w:p w:rsidR="007D1FCE" w:rsidRDefault="007D1FCE"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80768" behindDoc="0" locked="0" layoutInCell="1" allowOverlap="1" wp14:anchorId="187B23D6" wp14:editId="471A917F">
                      <wp:simplePos x="0" y="0"/>
                      <wp:positionH relativeFrom="column">
                        <wp:posOffset>33655</wp:posOffset>
                      </wp:positionH>
                      <wp:positionV relativeFrom="paragraph">
                        <wp:posOffset>2540</wp:posOffset>
                      </wp:positionV>
                      <wp:extent cx="10477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65pt;margin-top:.2pt;width:8.2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" filled="f" strokecolor="windowText" strokeweight="1pt"/>
                  </w:pict>
                </mc:Fallback>
              </mc:AlternateContent>
            </w:r>
          </w:p>
        </w:tc>
        <w:tc>
          <w:tcPr>
            <w:tcW w:w="1804" w:type="dxa"/>
            <w:gridSpan w:val="3"/>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 xml:space="preserve">K-12 Education: </w:t>
            </w:r>
          </w:p>
        </w:tc>
        <w:tc>
          <w:tcPr>
            <w:tcW w:w="7308" w:type="dxa"/>
            <w:gridSpan w:val="14"/>
            <w:shd w:val="clear" w:color="auto" w:fill="auto"/>
            <w:vAlign w:val="bottom"/>
          </w:tcPr>
          <w:p w:rsidR="007D1FCE" w:rsidRDefault="007D1FCE"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82816" behindDoc="0" locked="0" layoutInCell="1" allowOverlap="1" wp14:anchorId="614C9D49" wp14:editId="533AE5CA">
                      <wp:simplePos x="0" y="0"/>
                      <wp:positionH relativeFrom="column">
                        <wp:posOffset>42545</wp:posOffset>
                      </wp:positionH>
                      <wp:positionV relativeFrom="paragraph">
                        <wp:posOffset>2540</wp:posOffset>
                      </wp:positionV>
                      <wp:extent cx="104775" cy="1047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35pt;margin-top:.2pt;width:8.25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" filled="f" strokecolor="windowText" strokeweight="1pt"/>
                  </w:pict>
                </mc:Fallback>
              </mc:AlternateContent>
            </w:r>
          </w:p>
        </w:tc>
        <w:tc>
          <w:tcPr>
            <w:tcW w:w="4324" w:type="dxa"/>
            <w:gridSpan w:val="14"/>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DSHS-Economic Services Administration:</w:t>
            </w:r>
          </w:p>
        </w:tc>
        <w:tc>
          <w:tcPr>
            <w:tcW w:w="4788" w:type="dxa"/>
            <w:gridSpan w:val="3"/>
            <w:shd w:val="clear" w:color="auto" w:fill="auto"/>
            <w:vAlign w:val="bottom"/>
          </w:tcPr>
          <w:p w:rsidR="007D1FCE" w:rsidRDefault="007D1FCE"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86912" behindDoc="0" locked="0" layoutInCell="1" allowOverlap="1" wp14:anchorId="158E6248" wp14:editId="125D2D37">
                      <wp:simplePos x="0" y="0"/>
                      <wp:positionH relativeFrom="column">
                        <wp:posOffset>26035</wp:posOffset>
                      </wp:positionH>
                      <wp:positionV relativeFrom="paragraph">
                        <wp:posOffset>-7620</wp:posOffset>
                      </wp:positionV>
                      <wp:extent cx="104775" cy="1047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05pt;margin-top:-.6pt;width:8.25pt;height: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" filled="f" strokecolor="windowText" strokeweight="1pt"/>
                  </w:pict>
                </mc:Fallback>
              </mc:AlternateContent>
            </w:r>
          </w:p>
        </w:tc>
        <w:tc>
          <w:tcPr>
            <w:tcW w:w="3514" w:type="dxa"/>
            <w:gridSpan w:val="10"/>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Community Based Organization:</w:t>
            </w:r>
          </w:p>
        </w:tc>
        <w:tc>
          <w:tcPr>
            <w:tcW w:w="5598" w:type="dxa"/>
            <w:gridSpan w:val="7"/>
            <w:shd w:val="clear" w:color="auto" w:fill="auto"/>
            <w:vAlign w:val="bottom"/>
          </w:tcPr>
          <w:p w:rsidR="007D1FCE" w:rsidRDefault="007D1FCE" w:rsidP="00BB6823">
            <w:pPr>
              <w:pStyle w:val="ListParagraph"/>
              <w:ind w:left="0"/>
              <w:contextualSpacing w:val="0"/>
              <w:rPr>
                <w:sz w:val="24"/>
                <w:szCs w:val="24"/>
              </w:rPr>
            </w:pPr>
          </w:p>
        </w:tc>
      </w:tr>
      <w:tr w:rsidR="007D1FCE" w:rsidTr="00682B2E">
        <w:trPr>
          <w:trHeight w:val="432"/>
        </w:trPr>
        <w:tc>
          <w:tcPr>
            <w:tcW w:w="464" w:type="dxa"/>
            <w:vAlign w:val="bottom"/>
          </w:tcPr>
          <w:p w:rsidR="007D1FCE" w:rsidRDefault="007D1FCE" w:rsidP="00BB6823">
            <w:pPr>
              <w:pStyle w:val="ListParagraph"/>
              <w:ind w:left="0"/>
              <w:contextualSpacing w:val="0"/>
              <w:rPr>
                <w:noProof/>
                <w:sz w:val="24"/>
                <w:szCs w:val="24"/>
              </w:rPr>
            </w:pPr>
            <w:r>
              <w:rPr>
                <w:noProof/>
                <w:sz w:val="24"/>
                <w:szCs w:val="24"/>
              </w:rPr>
              <mc:AlternateContent>
                <mc:Choice Requires="wps">
                  <w:drawing>
                    <wp:anchor distT="0" distB="0" distL="114300" distR="114300" simplePos="0" relativeHeight="251684864" behindDoc="0" locked="0" layoutInCell="1" allowOverlap="1" wp14:anchorId="1B9C4E48" wp14:editId="5673D594">
                      <wp:simplePos x="0" y="0"/>
                      <wp:positionH relativeFrom="column">
                        <wp:posOffset>26670</wp:posOffset>
                      </wp:positionH>
                      <wp:positionV relativeFrom="paragraph">
                        <wp:posOffset>-11430</wp:posOffset>
                      </wp:positionV>
                      <wp:extent cx="104775" cy="1047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1pt;margin-top:-.9pt;width:8.2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" filled="f" strokecolor="windowText" strokeweight="1pt"/>
                  </w:pict>
                </mc:Fallback>
              </mc:AlternateContent>
            </w:r>
          </w:p>
        </w:tc>
        <w:tc>
          <w:tcPr>
            <w:tcW w:w="1534" w:type="dxa"/>
            <w:gridSpan w:val="2"/>
            <w:shd w:val="clear" w:color="auto" w:fill="D9D9D9" w:themeFill="background1" w:themeFillShade="D9"/>
            <w:vAlign w:val="bottom"/>
          </w:tcPr>
          <w:p w:rsidR="007D1FCE" w:rsidRDefault="007D1FCE" w:rsidP="00BB6823">
            <w:pPr>
              <w:pStyle w:val="ListParagraph"/>
              <w:ind w:left="0"/>
              <w:contextualSpacing w:val="0"/>
              <w:rPr>
                <w:b/>
                <w:sz w:val="24"/>
                <w:szCs w:val="24"/>
              </w:rPr>
            </w:pPr>
            <w:r>
              <w:rPr>
                <w:b/>
                <w:sz w:val="24"/>
                <w:szCs w:val="24"/>
              </w:rPr>
              <w:t>Tribal Entity:</w:t>
            </w:r>
          </w:p>
        </w:tc>
        <w:tc>
          <w:tcPr>
            <w:tcW w:w="7578" w:type="dxa"/>
            <w:gridSpan w:val="15"/>
            <w:shd w:val="clear" w:color="auto" w:fill="auto"/>
            <w:vAlign w:val="bottom"/>
          </w:tcPr>
          <w:p w:rsidR="007D1FCE" w:rsidRDefault="007D1FCE" w:rsidP="00BB6823">
            <w:pPr>
              <w:pStyle w:val="ListParagraph"/>
              <w:ind w:left="0"/>
              <w:contextualSpacing w:val="0"/>
              <w:rPr>
                <w:sz w:val="24"/>
                <w:szCs w:val="24"/>
              </w:rPr>
            </w:pPr>
          </w:p>
        </w:tc>
      </w:tr>
    </w:tbl>
    <w:p w:rsidR="0042263E" w:rsidRDefault="0042263E" w:rsidP="00682B2E">
      <w:pPr>
        <w:pStyle w:val="ListParagraph"/>
        <w:spacing w:after="0" w:line="240" w:lineRule="auto"/>
        <w:ind w:left="0"/>
        <w:contextualSpacing w:val="0"/>
        <w:rPr>
          <w:sz w:val="24"/>
          <w:szCs w:val="24"/>
        </w:rPr>
      </w:pPr>
    </w:p>
    <w:p w:rsidR="0042263E" w:rsidRDefault="0042263E">
      <w:pPr>
        <w:rPr>
          <w:sz w:val="24"/>
          <w:szCs w:val="24"/>
        </w:rPr>
      </w:pPr>
      <w:r>
        <w:rPr>
          <w:sz w:val="24"/>
          <w:szCs w:val="24"/>
        </w:rPr>
        <w:br w:type="page"/>
      </w:r>
    </w:p>
    <w:p w:rsidR="00A4476A" w:rsidRDefault="00A4476A" w:rsidP="00682B2E">
      <w:pPr>
        <w:pStyle w:val="ListParagraph"/>
        <w:spacing w:after="0" w:line="240" w:lineRule="auto"/>
        <w:ind w:left="0"/>
        <w:contextualSpacing w:val="0"/>
        <w:rPr>
          <w:sz w:val="24"/>
          <w:szCs w:val="24"/>
        </w:rPr>
      </w:pPr>
    </w:p>
    <w:p w:rsidR="007D1FCE" w:rsidRPr="00682B2E" w:rsidRDefault="00334C6D" w:rsidP="00682B2E">
      <w:pPr>
        <w:spacing w:after="0"/>
        <w:rPr>
          <w:rFonts w:ascii="Bebas Neue Book" w:hAnsi="Bebas Neue Book"/>
          <w:sz w:val="36"/>
          <w:szCs w:val="36"/>
        </w:rPr>
      </w:pPr>
      <w:r>
        <w:rPr>
          <w:rFonts w:ascii="Bebas Neue Book" w:hAnsi="Bebas Neue Book"/>
          <w:sz w:val="36"/>
          <w:szCs w:val="36"/>
        </w:rPr>
        <w:t>Questions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334C6D" w:rsidTr="00682B2E">
        <w:trPr>
          <w:trHeight w:val="432"/>
        </w:trPr>
        <w:tc>
          <w:tcPr>
            <w:tcW w:w="9558" w:type="dxa"/>
            <w:tcBorders>
              <w:bottom w:val="single" w:sz="4" w:space="0" w:color="auto"/>
            </w:tcBorders>
            <w:vAlign w:val="bottom"/>
          </w:tcPr>
          <w:p w:rsidR="00334C6D" w:rsidRPr="00682B2E" w:rsidRDefault="00334C6D" w:rsidP="00682B2E">
            <w:pPr>
              <w:pStyle w:val="ListParagraph"/>
              <w:numPr>
                <w:ilvl w:val="0"/>
                <w:numId w:val="29"/>
              </w:numPr>
              <w:ind w:left="162" w:hanging="270"/>
              <w:contextualSpacing w:val="0"/>
              <w:rPr>
                <w:b/>
                <w:sz w:val="24"/>
                <w:szCs w:val="24"/>
              </w:rPr>
            </w:pPr>
            <w:r w:rsidRPr="00682B2E">
              <w:rPr>
                <w:b/>
                <w:sz w:val="24"/>
                <w:szCs w:val="24"/>
              </w:rPr>
              <w:t>What do you think are the key Pacific Mountain regional workforce issues facing employers and job seekers?</w:t>
            </w:r>
          </w:p>
        </w:tc>
      </w:tr>
      <w:tr w:rsidR="00334C6D" w:rsidTr="00682B2E">
        <w:trPr>
          <w:trHeight w:val="720"/>
        </w:trPr>
        <w:tc>
          <w:tcPr>
            <w:tcW w:w="9558" w:type="dxa"/>
            <w:tcBorders>
              <w:top w:val="single" w:sz="4" w:space="0" w:color="auto"/>
              <w:left w:val="single" w:sz="4" w:space="0" w:color="auto"/>
              <w:bottom w:val="single" w:sz="4" w:space="0" w:color="auto"/>
              <w:right w:val="single" w:sz="4" w:space="0" w:color="auto"/>
            </w:tcBorders>
          </w:tcPr>
          <w:p w:rsidR="00334C6D" w:rsidRDefault="00334C6D" w:rsidP="00682B2E">
            <w:pPr>
              <w:pStyle w:val="ListParagraph"/>
              <w:ind w:left="162"/>
              <w:contextualSpacing w:val="0"/>
            </w:pPr>
          </w:p>
          <w:p w:rsidR="001850BC" w:rsidRDefault="001850BC" w:rsidP="00682B2E"/>
        </w:tc>
      </w:tr>
      <w:tr w:rsidR="001850BC" w:rsidTr="00682B2E">
        <w:trPr>
          <w:trHeight w:val="432"/>
        </w:trPr>
        <w:tc>
          <w:tcPr>
            <w:tcW w:w="9558" w:type="dxa"/>
            <w:tcBorders>
              <w:top w:val="single" w:sz="4" w:space="0" w:color="auto"/>
            </w:tcBorders>
          </w:tcPr>
          <w:p w:rsidR="001850BC" w:rsidRDefault="001850BC" w:rsidP="00334C6D">
            <w:pPr>
              <w:pStyle w:val="ListParagraph"/>
              <w:ind w:left="162"/>
              <w:contextualSpacing w:val="0"/>
            </w:pPr>
          </w:p>
        </w:tc>
      </w:tr>
      <w:tr w:rsidR="00334C6D" w:rsidTr="00682B2E">
        <w:trPr>
          <w:trHeight w:val="548"/>
        </w:trPr>
        <w:tc>
          <w:tcPr>
            <w:tcW w:w="9558" w:type="dxa"/>
            <w:tcBorders>
              <w:bottom w:val="single" w:sz="4" w:space="0" w:color="auto"/>
            </w:tcBorders>
          </w:tcPr>
          <w:p w:rsidR="00334C6D" w:rsidRPr="00682B2E" w:rsidRDefault="00334C6D" w:rsidP="00682B2E">
            <w:pPr>
              <w:pStyle w:val="ListParagraph"/>
              <w:numPr>
                <w:ilvl w:val="0"/>
                <w:numId w:val="29"/>
              </w:numPr>
              <w:ind w:left="162" w:hanging="270"/>
              <w:contextualSpacing w:val="0"/>
              <w:rPr>
                <w:b/>
              </w:rPr>
            </w:pPr>
            <w:r w:rsidRPr="00682B2E">
              <w:rPr>
                <w:b/>
              </w:rPr>
              <w:t xml:space="preserve">What interests you about the Pacific Mountain Workforce Development Council? Which </w:t>
            </w:r>
            <w:r w:rsidRPr="00334C6D">
              <w:rPr>
                <w:b/>
              </w:rPr>
              <w:t>aspects of workforce development interest</w:t>
            </w:r>
            <w:r w:rsidRPr="00682B2E">
              <w:rPr>
                <w:b/>
              </w:rPr>
              <w:t xml:space="preserve"> you the most?</w:t>
            </w:r>
          </w:p>
        </w:tc>
      </w:tr>
      <w:tr w:rsidR="00334C6D" w:rsidTr="00682B2E">
        <w:trPr>
          <w:trHeight w:val="288"/>
        </w:trPr>
        <w:tc>
          <w:tcPr>
            <w:tcW w:w="9558" w:type="dxa"/>
            <w:tcBorders>
              <w:top w:val="single" w:sz="4" w:space="0" w:color="auto"/>
              <w:left w:val="single" w:sz="4" w:space="0" w:color="auto"/>
              <w:bottom w:val="single" w:sz="4" w:space="0" w:color="auto"/>
              <w:right w:val="single" w:sz="4" w:space="0" w:color="auto"/>
            </w:tcBorders>
          </w:tcPr>
          <w:p w:rsidR="00334C6D" w:rsidRDefault="00334C6D" w:rsidP="00682B2E">
            <w:pPr>
              <w:pStyle w:val="ListParagraph"/>
              <w:ind w:left="162"/>
              <w:contextualSpacing w:val="0"/>
            </w:pPr>
          </w:p>
          <w:p w:rsidR="007B4A73" w:rsidRDefault="007B4A73" w:rsidP="00682B2E">
            <w:pPr>
              <w:pStyle w:val="ListParagraph"/>
              <w:ind w:left="162"/>
              <w:contextualSpacing w:val="0"/>
            </w:pPr>
          </w:p>
          <w:p w:rsidR="007B4A73" w:rsidRPr="00682B2E" w:rsidRDefault="007B4A73" w:rsidP="00682B2E"/>
        </w:tc>
      </w:tr>
      <w:tr w:rsidR="00334C6D" w:rsidTr="00682B2E">
        <w:trPr>
          <w:trHeight w:val="548"/>
        </w:trPr>
        <w:tc>
          <w:tcPr>
            <w:tcW w:w="9558" w:type="dxa"/>
            <w:tcBorders>
              <w:top w:val="single" w:sz="4" w:space="0" w:color="auto"/>
              <w:bottom w:val="single" w:sz="4" w:space="0" w:color="auto"/>
            </w:tcBorders>
          </w:tcPr>
          <w:p w:rsidR="00334C6D" w:rsidRPr="00334C6D" w:rsidRDefault="00334C6D" w:rsidP="00682B2E">
            <w:pPr>
              <w:pStyle w:val="ListParagraph"/>
              <w:numPr>
                <w:ilvl w:val="0"/>
                <w:numId w:val="29"/>
              </w:numPr>
              <w:ind w:left="162" w:hanging="270"/>
              <w:contextualSpacing w:val="0"/>
              <w:rPr>
                <w:b/>
              </w:rPr>
            </w:pPr>
            <w:r>
              <w:rPr>
                <w:b/>
              </w:rPr>
              <w:t>What skills, connections, resources, and expertise do you have to offer and are willing to use on behalf of the Pacific Mountain Workforce Development Council and its employer and job seeker customers?</w:t>
            </w:r>
          </w:p>
        </w:tc>
      </w:tr>
      <w:tr w:rsidR="00334C6D" w:rsidTr="00682B2E">
        <w:trPr>
          <w:trHeight w:val="548"/>
        </w:trPr>
        <w:tc>
          <w:tcPr>
            <w:tcW w:w="9558" w:type="dxa"/>
            <w:tcBorders>
              <w:top w:val="single" w:sz="4" w:space="0" w:color="auto"/>
              <w:left w:val="single" w:sz="4" w:space="0" w:color="auto"/>
              <w:bottom w:val="single" w:sz="4" w:space="0" w:color="auto"/>
              <w:right w:val="single" w:sz="4" w:space="0" w:color="auto"/>
            </w:tcBorders>
          </w:tcPr>
          <w:p w:rsidR="00334C6D" w:rsidRDefault="00334C6D" w:rsidP="00682B2E"/>
          <w:p w:rsidR="007B4A73" w:rsidRDefault="007B4A73" w:rsidP="00682B2E"/>
          <w:p w:rsidR="007B4A73" w:rsidRPr="00334C6D" w:rsidRDefault="007B4A73" w:rsidP="00682B2E"/>
        </w:tc>
      </w:tr>
    </w:tbl>
    <w:p w:rsidR="00A4476A" w:rsidRDefault="00A4476A" w:rsidP="00682B2E">
      <w:pPr>
        <w:pStyle w:val="ListParagraph"/>
        <w:spacing w:after="0" w:line="240" w:lineRule="auto"/>
        <w:contextualSpacing w:val="0"/>
      </w:pPr>
    </w:p>
    <w:p w:rsidR="00A4476A" w:rsidRDefault="00A4476A" w:rsidP="00682B2E">
      <w:pPr>
        <w:pStyle w:val="ListParagraph"/>
        <w:spacing w:after="0" w:line="240" w:lineRule="auto"/>
        <w:ind w:left="0" w:hanging="90"/>
        <w:contextualSpacing w:val="0"/>
      </w:pPr>
    </w:p>
    <w:p w:rsidR="007B4A73" w:rsidRPr="00682B2E" w:rsidRDefault="00F850BF" w:rsidP="00682B2E">
      <w:pPr>
        <w:spacing w:after="480"/>
        <w:rPr>
          <w:rFonts w:ascii="Bebas Neue Book" w:hAnsi="Bebas Neue Book"/>
          <w:sz w:val="36"/>
          <w:szCs w:val="36"/>
        </w:rPr>
      </w:pPr>
      <w:r>
        <w:rPr>
          <w:rFonts w:ascii="Bebas Neue Book" w:hAnsi="Bebas Neue Book"/>
          <w:sz w:val="36"/>
          <w:szCs w:val="36"/>
        </w:rPr>
        <w:t>Nominee</w:t>
      </w:r>
      <w:r w:rsidR="007B4A73" w:rsidRPr="00682B2E">
        <w:rPr>
          <w:rFonts w:ascii="Bebas Neue Book" w:hAnsi="Bebas Neue Book"/>
          <w:sz w:val="36"/>
          <w:szCs w:val="36"/>
        </w:rPr>
        <w:t xml:space="preserve"> </w:t>
      </w:r>
      <w:r w:rsidR="00DE31C9">
        <w:rPr>
          <w:rFonts w:ascii="Bebas Neue Book" w:hAnsi="Bebas Neue Book"/>
          <w:sz w:val="36"/>
          <w:szCs w:val="36"/>
        </w:rPr>
        <w:t>S</w:t>
      </w:r>
      <w:r w:rsidR="007B4A73" w:rsidRPr="00682B2E">
        <w:rPr>
          <w:rFonts w:ascii="Bebas Neue Book" w:hAnsi="Bebas Neue Book"/>
          <w:sz w:val="36"/>
          <w:szCs w:val="36"/>
        </w:rPr>
        <w:t>ignature</w:t>
      </w:r>
    </w:p>
    <w:tbl>
      <w:tblPr>
        <w:tblStyle w:val="TableGrid"/>
        <w:tblW w:w="0" w:type="auto"/>
        <w:tblLook w:val="04A0" w:firstRow="1" w:lastRow="0" w:firstColumn="1" w:lastColumn="0" w:noHBand="0" w:noVBand="1"/>
      </w:tblPr>
      <w:tblGrid>
        <w:gridCol w:w="5328"/>
        <w:gridCol w:w="4248"/>
      </w:tblGrid>
      <w:tr w:rsidR="007B4A73" w:rsidTr="00682B2E">
        <w:trPr>
          <w:trHeight w:val="576"/>
        </w:trPr>
        <w:tc>
          <w:tcPr>
            <w:tcW w:w="5328" w:type="dxa"/>
            <w:tcBorders>
              <w:top w:val="nil"/>
              <w:left w:val="nil"/>
              <w:bottom w:val="single" w:sz="4" w:space="0" w:color="auto"/>
              <w:right w:val="nil"/>
            </w:tcBorders>
            <w:vAlign w:val="bottom"/>
          </w:tcPr>
          <w:p w:rsidR="007B4A73" w:rsidRDefault="007B4A73">
            <w:pPr>
              <w:rPr>
                <w:rFonts w:ascii="Bebas Neue Book" w:hAnsi="Bebas Neue Book"/>
                <w:b/>
                <w:color w:val="C0504D" w:themeColor="accent2"/>
                <w:sz w:val="36"/>
                <w:szCs w:val="36"/>
              </w:rPr>
            </w:pPr>
          </w:p>
        </w:tc>
        <w:tc>
          <w:tcPr>
            <w:tcW w:w="4248" w:type="dxa"/>
            <w:tcBorders>
              <w:top w:val="nil"/>
              <w:left w:val="nil"/>
              <w:bottom w:val="single" w:sz="4" w:space="0" w:color="auto"/>
              <w:right w:val="nil"/>
            </w:tcBorders>
            <w:vAlign w:val="bottom"/>
          </w:tcPr>
          <w:p w:rsidR="007B4A73" w:rsidRDefault="007B4A73">
            <w:pPr>
              <w:rPr>
                <w:rFonts w:ascii="Bebas Neue Book" w:hAnsi="Bebas Neue Book"/>
                <w:b/>
                <w:color w:val="C0504D" w:themeColor="accent2"/>
                <w:sz w:val="36"/>
                <w:szCs w:val="36"/>
              </w:rPr>
            </w:pPr>
          </w:p>
        </w:tc>
      </w:tr>
      <w:tr w:rsidR="007B4A73" w:rsidTr="00682B2E">
        <w:tc>
          <w:tcPr>
            <w:tcW w:w="5328" w:type="dxa"/>
            <w:tcBorders>
              <w:left w:val="nil"/>
              <w:bottom w:val="nil"/>
              <w:right w:val="nil"/>
            </w:tcBorders>
          </w:tcPr>
          <w:p w:rsidR="007B4A73" w:rsidRPr="00682B2E" w:rsidRDefault="007B4A73">
            <w:pPr>
              <w:rPr>
                <w:color w:val="C0504D" w:themeColor="accent2"/>
                <w:sz w:val="36"/>
                <w:szCs w:val="36"/>
              </w:rPr>
            </w:pPr>
            <w:r w:rsidRPr="00682B2E">
              <w:rPr>
                <w:b/>
              </w:rPr>
              <w:t>Signature</w:t>
            </w:r>
          </w:p>
        </w:tc>
        <w:tc>
          <w:tcPr>
            <w:tcW w:w="4248" w:type="dxa"/>
            <w:tcBorders>
              <w:left w:val="nil"/>
              <w:bottom w:val="nil"/>
              <w:right w:val="nil"/>
            </w:tcBorders>
          </w:tcPr>
          <w:p w:rsidR="007B4A73" w:rsidRDefault="007B4A73" w:rsidP="00682B2E">
            <w:pPr>
              <w:jc w:val="center"/>
              <w:rPr>
                <w:rFonts w:ascii="Bebas Neue Book" w:hAnsi="Bebas Neue Book"/>
                <w:b/>
                <w:color w:val="C0504D" w:themeColor="accent2"/>
                <w:sz w:val="36"/>
                <w:szCs w:val="36"/>
              </w:rPr>
            </w:pPr>
            <w:r w:rsidRPr="00682B2E">
              <w:rPr>
                <w:b/>
              </w:rPr>
              <w:t>Date</w:t>
            </w:r>
          </w:p>
        </w:tc>
      </w:tr>
    </w:tbl>
    <w:p w:rsidR="007B4A73" w:rsidRDefault="007B4A73" w:rsidP="00682B2E">
      <w:pPr>
        <w:spacing w:after="0"/>
        <w:rPr>
          <w:rFonts w:ascii="Bebas Neue Book" w:hAnsi="Bebas Neue Book"/>
          <w:b/>
          <w:color w:val="C0504D" w:themeColor="accent2"/>
          <w:sz w:val="36"/>
          <w:szCs w:val="36"/>
        </w:rPr>
      </w:pPr>
    </w:p>
    <w:p w:rsidR="007D2C10" w:rsidRDefault="007D2C10" w:rsidP="00682B2E">
      <w:pPr>
        <w:spacing w:after="0"/>
        <w:ind w:hanging="90"/>
        <w:rPr>
          <w:rFonts w:ascii="Bebas Neue Book" w:hAnsi="Bebas Neue Book"/>
          <w:b/>
          <w:color w:val="C0504D" w:themeColor="accent2"/>
          <w:sz w:val="36"/>
          <w:szCs w:val="36"/>
        </w:rPr>
      </w:pPr>
    </w:p>
    <w:p w:rsidR="001850BC" w:rsidRPr="00682B2E" w:rsidRDefault="007B4A73" w:rsidP="00682B2E">
      <w:pPr>
        <w:spacing w:after="0"/>
        <w:ind w:hanging="90"/>
        <w:jc w:val="center"/>
        <w:rPr>
          <w:rFonts w:ascii="Bebas Neue Book" w:hAnsi="Bebas Neue Book"/>
          <w:b/>
          <w:color w:val="C0504D" w:themeColor="accent2"/>
          <w:sz w:val="44"/>
          <w:szCs w:val="44"/>
        </w:rPr>
      </w:pPr>
      <w:r w:rsidRPr="00682B2E">
        <w:rPr>
          <w:rFonts w:ascii="Bebas Neue Book" w:hAnsi="Bebas Neue Book"/>
          <w:b/>
          <w:color w:val="C0504D" w:themeColor="accent2"/>
          <w:sz w:val="44"/>
          <w:szCs w:val="44"/>
        </w:rPr>
        <w:t>Thank you!</w:t>
      </w:r>
    </w:p>
    <w:p w:rsidR="005A693C" w:rsidRPr="00682B2E" w:rsidRDefault="007B4A73" w:rsidP="00682B2E">
      <w:pPr>
        <w:spacing w:after="0"/>
        <w:ind w:hanging="90"/>
        <w:jc w:val="center"/>
        <w:rPr>
          <w:rFonts w:ascii="Bebas Neue Book" w:hAnsi="Bebas Neue Book"/>
          <w:b/>
          <w:color w:val="C0504D" w:themeColor="accent2"/>
          <w:sz w:val="32"/>
          <w:szCs w:val="32"/>
        </w:rPr>
      </w:pPr>
      <w:r w:rsidRPr="00682B2E">
        <w:rPr>
          <w:rFonts w:ascii="Bebas Neue Book" w:hAnsi="Bebas Neue Book"/>
          <w:sz w:val="32"/>
          <w:szCs w:val="32"/>
        </w:rPr>
        <w:t xml:space="preserve">For your interest in serving on the </w:t>
      </w:r>
      <w:r w:rsidR="00DE31C9">
        <w:rPr>
          <w:rFonts w:ascii="Bebas Neue Book" w:hAnsi="Bebas Neue Book"/>
          <w:sz w:val="32"/>
          <w:szCs w:val="32"/>
        </w:rPr>
        <w:t>P</w:t>
      </w:r>
      <w:r w:rsidRPr="00682B2E">
        <w:rPr>
          <w:rFonts w:ascii="Bebas Neue Book" w:hAnsi="Bebas Neue Book"/>
          <w:sz w:val="32"/>
          <w:szCs w:val="32"/>
        </w:rPr>
        <w:t xml:space="preserve">acific </w:t>
      </w:r>
      <w:r w:rsidR="00DE31C9">
        <w:rPr>
          <w:rFonts w:ascii="Bebas Neue Book" w:hAnsi="Bebas Neue Book"/>
          <w:sz w:val="32"/>
          <w:szCs w:val="32"/>
        </w:rPr>
        <w:t>M</w:t>
      </w:r>
      <w:r w:rsidRPr="00682B2E">
        <w:rPr>
          <w:rFonts w:ascii="Bebas Neue Book" w:hAnsi="Bebas Neue Book"/>
          <w:sz w:val="32"/>
          <w:szCs w:val="32"/>
        </w:rPr>
        <w:t xml:space="preserve">ountain </w:t>
      </w:r>
      <w:r w:rsidR="00DE31C9">
        <w:rPr>
          <w:rFonts w:ascii="Bebas Neue Book" w:hAnsi="Bebas Neue Book"/>
          <w:sz w:val="32"/>
          <w:szCs w:val="32"/>
        </w:rPr>
        <w:t>W</w:t>
      </w:r>
      <w:r w:rsidRPr="00682B2E">
        <w:rPr>
          <w:rFonts w:ascii="Bebas Neue Book" w:hAnsi="Bebas Neue Book"/>
          <w:sz w:val="32"/>
          <w:szCs w:val="32"/>
        </w:rPr>
        <w:t xml:space="preserve">orkforce </w:t>
      </w:r>
      <w:r w:rsidR="00DE31C9">
        <w:rPr>
          <w:rFonts w:ascii="Bebas Neue Book" w:hAnsi="Bebas Neue Book"/>
          <w:sz w:val="32"/>
          <w:szCs w:val="32"/>
        </w:rPr>
        <w:t>D</w:t>
      </w:r>
      <w:r w:rsidRPr="00682B2E">
        <w:rPr>
          <w:rFonts w:ascii="Bebas Neue Book" w:hAnsi="Bebas Neue Book"/>
          <w:sz w:val="32"/>
          <w:szCs w:val="32"/>
        </w:rPr>
        <w:t xml:space="preserve">evelopment </w:t>
      </w:r>
      <w:r w:rsidR="00DE31C9">
        <w:rPr>
          <w:rFonts w:ascii="Bebas Neue Book" w:hAnsi="Bebas Neue Book"/>
          <w:sz w:val="32"/>
          <w:szCs w:val="32"/>
        </w:rPr>
        <w:t>C</w:t>
      </w:r>
      <w:r w:rsidRPr="00682B2E">
        <w:rPr>
          <w:rFonts w:ascii="Bebas Neue Book" w:hAnsi="Bebas Neue Book"/>
          <w:sz w:val="32"/>
          <w:szCs w:val="32"/>
        </w:rPr>
        <w:t>ouncil</w:t>
      </w:r>
    </w:p>
    <w:sectPr w:rsidR="005A693C" w:rsidRPr="00682B2E" w:rsidSect="004F0A69">
      <w:headerReference w:type="default" r:id="rId19"/>
      <w:footerReference w:type="default" r:id="rId20"/>
      <w:pgSz w:w="12240" w:h="15840"/>
      <w:pgMar w:top="1440" w:right="1440" w:bottom="1440" w:left="1440" w:header="720" w:footer="720" w:gutter="0"/>
      <w:pgBorders w:display="first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29F" w:rsidRDefault="0089729F" w:rsidP="009C6C79">
      <w:pPr>
        <w:spacing w:after="0" w:line="240" w:lineRule="auto"/>
      </w:pPr>
      <w:r>
        <w:separator/>
      </w:r>
    </w:p>
  </w:endnote>
  <w:endnote w:type="continuationSeparator" w:id="0">
    <w:p w:rsidR="0089729F" w:rsidRDefault="0089729F" w:rsidP="009C6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bas Neue Book">
    <w:altName w:val="Courier New"/>
    <w:panose1 w:val="00000000000000000000"/>
    <w:charset w:val="00"/>
    <w:family w:val="modern"/>
    <w:notTrueType/>
    <w:pitch w:val="variable"/>
    <w:sig w:usb0="A000022F" w:usb1="10000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BC" w:rsidRDefault="00CC5EB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December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825A5" w:rsidRPr="000825A5">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9C6C79" w:rsidRDefault="009C6C79" w:rsidP="009C6C7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29F" w:rsidRDefault="0089729F" w:rsidP="009C6C79">
      <w:pPr>
        <w:spacing w:after="0" w:line="240" w:lineRule="auto"/>
      </w:pPr>
      <w:r>
        <w:separator/>
      </w:r>
    </w:p>
  </w:footnote>
  <w:footnote w:type="continuationSeparator" w:id="0">
    <w:p w:rsidR="0089729F" w:rsidRDefault="0089729F" w:rsidP="009C6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713"/>
      <w:gridCol w:w="2877"/>
    </w:tblGrid>
    <w:tr w:rsidR="00CF334F">
      <w:tc>
        <w:tcPr>
          <w:tcW w:w="3500" w:type="pct"/>
          <w:tcBorders>
            <w:bottom w:val="single" w:sz="4" w:space="0" w:color="auto"/>
          </w:tcBorders>
          <w:vAlign w:val="bottom"/>
        </w:tcPr>
        <w:p w:rsidR="00CF334F" w:rsidRDefault="00CF334F" w:rsidP="00CF334F">
          <w:pPr>
            <w:pStyle w:val="Header"/>
            <w:jc w:val="right"/>
            <w:rPr>
              <w:noProof/>
              <w:color w:val="76923C" w:themeColor="accent3" w:themeShade="BF"/>
              <w:sz w:val="24"/>
              <w:szCs w:val="24"/>
            </w:rPr>
          </w:pPr>
        </w:p>
      </w:tc>
      <w:sdt>
        <w:sdtPr>
          <w:rPr>
            <w:color w:val="FFFFFF" w:themeColor="background1"/>
          </w:rPr>
          <w:alias w:val="Date"/>
          <w:id w:val="-577437418"/>
          <w:placeholder>
            <w:docPart w:val="C4384B344F1A4054B329702C5CF7D73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CF334F" w:rsidRDefault="0048228D" w:rsidP="0048228D">
              <w:pPr>
                <w:pStyle w:val="Header"/>
                <w:jc w:val="center"/>
                <w:rPr>
                  <w:color w:val="FFFFFF" w:themeColor="background1"/>
                </w:rPr>
              </w:pPr>
              <w:r>
                <w:rPr>
                  <w:color w:val="FFFFFF" w:themeColor="background1"/>
                </w:rPr>
                <w:t>PacMtn WDC</w:t>
              </w:r>
            </w:p>
          </w:tc>
        </w:sdtContent>
      </w:sdt>
    </w:tr>
  </w:tbl>
  <w:p w:rsidR="00CF334F" w:rsidRDefault="00CF3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5DE"/>
    <w:multiLevelType w:val="hybridMultilevel"/>
    <w:tmpl w:val="BB984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0316C"/>
    <w:multiLevelType w:val="hybridMultilevel"/>
    <w:tmpl w:val="8E56E064"/>
    <w:lvl w:ilvl="0" w:tplc="BA8296A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821AB4"/>
    <w:multiLevelType w:val="hybridMultilevel"/>
    <w:tmpl w:val="F76ECF12"/>
    <w:lvl w:ilvl="0" w:tplc="3508E964">
      <w:start w:val="1"/>
      <w:numFmt w:val="bullet"/>
      <w:lvlText w:val="R"/>
      <w:lvlJc w:val="left"/>
      <w:pPr>
        <w:ind w:left="720" w:hanging="360"/>
      </w:pPr>
      <w:rPr>
        <w:rFonts w:ascii="Wingdings 2" w:hAnsi="Wingdings 2"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C04FD"/>
    <w:multiLevelType w:val="hybridMultilevel"/>
    <w:tmpl w:val="765065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E55B5"/>
    <w:multiLevelType w:val="hybridMultilevel"/>
    <w:tmpl w:val="BA667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8D3148"/>
    <w:multiLevelType w:val="hybridMultilevel"/>
    <w:tmpl w:val="5986CD42"/>
    <w:lvl w:ilvl="0" w:tplc="3508E964">
      <w:start w:val="1"/>
      <w:numFmt w:val="bullet"/>
      <w:lvlText w:val="R"/>
      <w:lvlJc w:val="left"/>
      <w:pPr>
        <w:ind w:left="1440" w:hanging="360"/>
      </w:pPr>
      <w:rPr>
        <w:rFonts w:ascii="Wingdings 2" w:hAnsi="Wingdings 2"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85D43BF"/>
    <w:multiLevelType w:val="hybridMultilevel"/>
    <w:tmpl w:val="8988C5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C655AE"/>
    <w:multiLevelType w:val="hybridMultilevel"/>
    <w:tmpl w:val="ADB0C5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972CB"/>
    <w:multiLevelType w:val="hybridMultilevel"/>
    <w:tmpl w:val="321CB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62B4B"/>
    <w:multiLevelType w:val="hybridMultilevel"/>
    <w:tmpl w:val="BA667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BC33E5"/>
    <w:multiLevelType w:val="hybridMultilevel"/>
    <w:tmpl w:val="0E58A324"/>
    <w:lvl w:ilvl="0" w:tplc="BA8296A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D5B91"/>
    <w:multiLevelType w:val="hybridMultilevel"/>
    <w:tmpl w:val="5D2CF6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2219DA"/>
    <w:multiLevelType w:val="hybridMultilevel"/>
    <w:tmpl w:val="E20A5A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D603CA"/>
    <w:multiLevelType w:val="hybridMultilevel"/>
    <w:tmpl w:val="FFBC9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B61A7E"/>
    <w:multiLevelType w:val="hybridMultilevel"/>
    <w:tmpl w:val="0908B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D35459"/>
    <w:multiLevelType w:val="hybridMultilevel"/>
    <w:tmpl w:val="1C402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E3557A"/>
    <w:multiLevelType w:val="hybridMultilevel"/>
    <w:tmpl w:val="07B0575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8B7370"/>
    <w:multiLevelType w:val="hybridMultilevel"/>
    <w:tmpl w:val="B816C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383C61"/>
    <w:multiLevelType w:val="hybridMultilevel"/>
    <w:tmpl w:val="3C329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C14E5B"/>
    <w:multiLevelType w:val="hybridMultilevel"/>
    <w:tmpl w:val="69CE9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C61073"/>
    <w:multiLevelType w:val="hybridMultilevel"/>
    <w:tmpl w:val="5CC8F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7D111D"/>
    <w:multiLevelType w:val="hybridMultilevel"/>
    <w:tmpl w:val="76229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CB20F8"/>
    <w:multiLevelType w:val="hybridMultilevel"/>
    <w:tmpl w:val="1ABAB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6E86BA8"/>
    <w:multiLevelType w:val="hybridMultilevel"/>
    <w:tmpl w:val="01068006"/>
    <w:lvl w:ilvl="0" w:tplc="F61668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E24C2A"/>
    <w:multiLevelType w:val="hybridMultilevel"/>
    <w:tmpl w:val="BE9CF3CC"/>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7C744732"/>
    <w:multiLevelType w:val="hybridMultilevel"/>
    <w:tmpl w:val="A3D262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D284A21"/>
    <w:multiLevelType w:val="hybridMultilevel"/>
    <w:tmpl w:val="30209C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5C7358"/>
    <w:multiLevelType w:val="hybridMultilevel"/>
    <w:tmpl w:val="9B360F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FC036C6"/>
    <w:multiLevelType w:val="hybridMultilevel"/>
    <w:tmpl w:val="659C76AE"/>
    <w:lvl w:ilvl="0" w:tplc="BA8296A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10"/>
  </w:num>
  <w:num w:numId="4">
    <w:abstractNumId w:val="25"/>
  </w:num>
  <w:num w:numId="5">
    <w:abstractNumId w:val="1"/>
  </w:num>
  <w:num w:numId="6">
    <w:abstractNumId w:val="24"/>
  </w:num>
  <w:num w:numId="7">
    <w:abstractNumId w:val="21"/>
  </w:num>
  <w:num w:numId="8">
    <w:abstractNumId w:val="27"/>
  </w:num>
  <w:num w:numId="9">
    <w:abstractNumId w:val="23"/>
  </w:num>
  <w:num w:numId="10">
    <w:abstractNumId w:val="17"/>
  </w:num>
  <w:num w:numId="11">
    <w:abstractNumId w:val="8"/>
  </w:num>
  <w:num w:numId="12">
    <w:abstractNumId w:val="18"/>
  </w:num>
  <w:num w:numId="13">
    <w:abstractNumId w:val="19"/>
  </w:num>
  <w:num w:numId="14">
    <w:abstractNumId w:val="26"/>
  </w:num>
  <w:num w:numId="15">
    <w:abstractNumId w:val="13"/>
  </w:num>
  <w:num w:numId="16">
    <w:abstractNumId w:val="20"/>
  </w:num>
  <w:num w:numId="17">
    <w:abstractNumId w:val="16"/>
  </w:num>
  <w:num w:numId="18">
    <w:abstractNumId w:val="14"/>
  </w:num>
  <w:num w:numId="19">
    <w:abstractNumId w:val="0"/>
  </w:num>
  <w:num w:numId="20">
    <w:abstractNumId w:val="11"/>
  </w:num>
  <w:num w:numId="21">
    <w:abstractNumId w:val="7"/>
  </w:num>
  <w:num w:numId="22">
    <w:abstractNumId w:val="3"/>
  </w:num>
  <w:num w:numId="23">
    <w:abstractNumId w:val="9"/>
  </w:num>
  <w:num w:numId="24">
    <w:abstractNumId w:val="4"/>
  </w:num>
  <w:num w:numId="25">
    <w:abstractNumId w:val="6"/>
  </w:num>
  <w:num w:numId="26">
    <w:abstractNumId w:val="12"/>
  </w:num>
  <w:num w:numId="27">
    <w:abstractNumId w:val="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C79"/>
    <w:rsid w:val="00004463"/>
    <w:rsid w:val="0005201D"/>
    <w:rsid w:val="000771CB"/>
    <w:rsid w:val="000825A5"/>
    <w:rsid w:val="00086CEF"/>
    <w:rsid w:val="00094B0D"/>
    <w:rsid w:val="00095EFE"/>
    <w:rsid w:val="000E0DC0"/>
    <w:rsid w:val="00107A73"/>
    <w:rsid w:val="00135E38"/>
    <w:rsid w:val="001641DC"/>
    <w:rsid w:val="001850BC"/>
    <w:rsid w:val="001B6AE3"/>
    <w:rsid w:val="001F0797"/>
    <w:rsid w:val="001F3081"/>
    <w:rsid w:val="00202CA4"/>
    <w:rsid w:val="00230A5D"/>
    <w:rsid w:val="00241E9C"/>
    <w:rsid w:val="00246B79"/>
    <w:rsid w:val="00253F29"/>
    <w:rsid w:val="002914AA"/>
    <w:rsid w:val="00294789"/>
    <w:rsid w:val="002F04CE"/>
    <w:rsid w:val="00334C6D"/>
    <w:rsid w:val="00346151"/>
    <w:rsid w:val="00363F2C"/>
    <w:rsid w:val="00395CD0"/>
    <w:rsid w:val="003B1A54"/>
    <w:rsid w:val="00401712"/>
    <w:rsid w:val="00407463"/>
    <w:rsid w:val="0042263E"/>
    <w:rsid w:val="0048228D"/>
    <w:rsid w:val="004B3084"/>
    <w:rsid w:val="004C5CD2"/>
    <w:rsid w:val="004C798D"/>
    <w:rsid w:val="004D14ED"/>
    <w:rsid w:val="004F0A69"/>
    <w:rsid w:val="004F5CB5"/>
    <w:rsid w:val="005208FA"/>
    <w:rsid w:val="00524663"/>
    <w:rsid w:val="00527F65"/>
    <w:rsid w:val="00567137"/>
    <w:rsid w:val="005A693C"/>
    <w:rsid w:val="005B4C67"/>
    <w:rsid w:val="005F5328"/>
    <w:rsid w:val="0061245E"/>
    <w:rsid w:val="0066100B"/>
    <w:rsid w:val="00682B2E"/>
    <w:rsid w:val="007264CA"/>
    <w:rsid w:val="00726E70"/>
    <w:rsid w:val="00755F73"/>
    <w:rsid w:val="00763CD0"/>
    <w:rsid w:val="007B4A73"/>
    <w:rsid w:val="007D1FCE"/>
    <w:rsid w:val="007D28AA"/>
    <w:rsid w:val="007D2C10"/>
    <w:rsid w:val="007F1A2E"/>
    <w:rsid w:val="007F3C44"/>
    <w:rsid w:val="007F4ECE"/>
    <w:rsid w:val="00840F5B"/>
    <w:rsid w:val="008733D5"/>
    <w:rsid w:val="0089729F"/>
    <w:rsid w:val="008C7A12"/>
    <w:rsid w:val="00911398"/>
    <w:rsid w:val="00974B44"/>
    <w:rsid w:val="009A5095"/>
    <w:rsid w:val="009C6C79"/>
    <w:rsid w:val="009F4332"/>
    <w:rsid w:val="00A4476A"/>
    <w:rsid w:val="00A44D09"/>
    <w:rsid w:val="00A577BB"/>
    <w:rsid w:val="00AA43ED"/>
    <w:rsid w:val="00AD4BB2"/>
    <w:rsid w:val="00AF408F"/>
    <w:rsid w:val="00B146D9"/>
    <w:rsid w:val="00B438A8"/>
    <w:rsid w:val="00B905B7"/>
    <w:rsid w:val="00BA6EC5"/>
    <w:rsid w:val="00BB6823"/>
    <w:rsid w:val="00BD2D3E"/>
    <w:rsid w:val="00C10F84"/>
    <w:rsid w:val="00C133F7"/>
    <w:rsid w:val="00C20464"/>
    <w:rsid w:val="00C3691A"/>
    <w:rsid w:val="00CC5EBC"/>
    <w:rsid w:val="00CE69BD"/>
    <w:rsid w:val="00CF334F"/>
    <w:rsid w:val="00D06CD8"/>
    <w:rsid w:val="00D13163"/>
    <w:rsid w:val="00D37AFF"/>
    <w:rsid w:val="00DE0B00"/>
    <w:rsid w:val="00DE31C9"/>
    <w:rsid w:val="00E8138C"/>
    <w:rsid w:val="00EA778E"/>
    <w:rsid w:val="00EB29B8"/>
    <w:rsid w:val="00EE324F"/>
    <w:rsid w:val="00F0632E"/>
    <w:rsid w:val="00F10019"/>
    <w:rsid w:val="00F132FC"/>
    <w:rsid w:val="00F47129"/>
    <w:rsid w:val="00F850BF"/>
    <w:rsid w:val="00FB4014"/>
    <w:rsid w:val="00FC31BF"/>
    <w:rsid w:val="00FE4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C79"/>
    <w:rPr>
      <w:rFonts w:ascii="Tahoma" w:hAnsi="Tahoma" w:cs="Tahoma"/>
      <w:sz w:val="16"/>
      <w:szCs w:val="16"/>
    </w:rPr>
  </w:style>
  <w:style w:type="paragraph" w:styleId="Header">
    <w:name w:val="header"/>
    <w:basedOn w:val="Normal"/>
    <w:link w:val="HeaderChar"/>
    <w:uiPriority w:val="99"/>
    <w:unhideWhenUsed/>
    <w:rsid w:val="009C6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C79"/>
  </w:style>
  <w:style w:type="paragraph" w:styleId="Footer">
    <w:name w:val="footer"/>
    <w:basedOn w:val="Normal"/>
    <w:link w:val="FooterChar"/>
    <w:uiPriority w:val="99"/>
    <w:unhideWhenUsed/>
    <w:rsid w:val="009C6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C79"/>
  </w:style>
  <w:style w:type="paragraph" w:styleId="ListParagraph">
    <w:name w:val="List Paragraph"/>
    <w:basedOn w:val="Normal"/>
    <w:uiPriority w:val="34"/>
    <w:qFormat/>
    <w:rsid w:val="009C6C79"/>
    <w:pPr>
      <w:ind w:left="720"/>
      <w:contextualSpacing/>
    </w:pPr>
  </w:style>
  <w:style w:type="character" w:styleId="Hyperlink">
    <w:name w:val="Hyperlink"/>
    <w:basedOn w:val="DefaultParagraphFont"/>
    <w:uiPriority w:val="99"/>
    <w:unhideWhenUsed/>
    <w:rsid w:val="00DE0B00"/>
    <w:rPr>
      <w:color w:val="0000FF" w:themeColor="hyperlink"/>
      <w:u w:val="single"/>
    </w:rPr>
  </w:style>
  <w:style w:type="table" w:styleId="TableGrid">
    <w:name w:val="Table Grid"/>
    <w:basedOn w:val="TableNormal"/>
    <w:uiPriority w:val="59"/>
    <w:rsid w:val="00086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47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C79"/>
    <w:rPr>
      <w:rFonts w:ascii="Tahoma" w:hAnsi="Tahoma" w:cs="Tahoma"/>
      <w:sz w:val="16"/>
      <w:szCs w:val="16"/>
    </w:rPr>
  </w:style>
  <w:style w:type="paragraph" w:styleId="Header">
    <w:name w:val="header"/>
    <w:basedOn w:val="Normal"/>
    <w:link w:val="HeaderChar"/>
    <w:uiPriority w:val="99"/>
    <w:unhideWhenUsed/>
    <w:rsid w:val="009C6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C79"/>
  </w:style>
  <w:style w:type="paragraph" w:styleId="Footer">
    <w:name w:val="footer"/>
    <w:basedOn w:val="Normal"/>
    <w:link w:val="FooterChar"/>
    <w:uiPriority w:val="99"/>
    <w:unhideWhenUsed/>
    <w:rsid w:val="009C6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C79"/>
  </w:style>
  <w:style w:type="paragraph" w:styleId="ListParagraph">
    <w:name w:val="List Paragraph"/>
    <w:basedOn w:val="Normal"/>
    <w:uiPriority w:val="34"/>
    <w:qFormat/>
    <w:rsid w:val="009C6C79"/>
    <w:pPr>
      <w:ind w:left="720"/>
      <w:contextualSpacing/>
    </w:pPr>
  </w:style>
  <w:style w:type="character" w:styleId="Hyperlink">
    <w:name w:val="Hyperlink"/>
    <w:basedOn w:val="DefaultParagraphFont"/>
    <w:uiPriority w:val="99"/>
    <w:unhideWhenUsed/>
    <w:rsid w:val="00DE0B00"/>
    <w:rPr>
      <w:color w:val="0000FF" w:themeColor="hyperlink"/>
      <w:u w:val="single"/>
    </w:rPr>
  </w:style>
  <w:style w:type="table" w:styleId="TableGrid">
    <w:name w:val="Table Grid"/>
    <w:basedOn w:val="TableNormal"/>
    <w:uiPriority w:val="59"/>
    <w:rsid w:val="00086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47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197293">
      <w:bodyDiv w:val="1"/>
      <w:marLeft w:val="0"/>
      <w:marRight w:val="0"/>
      <w:marTop w:val="0"/>
      <w:marBottom w:val="0"/>
      <w:divBdr>
        <w:top w:val="none" w:sz="0" w:space="0" w:color="auto"/>
        <w:left w:val="none" w:sz="0" w:space="0" w:color="auto"/>
        <w:bottom w:val="none" w:sz="0" w:space="0" w:color="auto"/>
        <w:right w:val="none" w:sz="0" w:space="0" w:color="auto"/>
      </w:divBdr>
      <w:divsChild>
        <w:div w:id="494879013">
          <w:marLeft w:val="-225"/>
          <w:marRight w:val="-225"/>
          <w:marTop w:val="0"/>
          <w:marBottom w:val="0"/>
          <w:divBdr>
            <w:top w:val="none" w:sz="0" w:space="0" w:color="auto"/>
            <w:left w:val="none" w:sz="0" w:space="0" w:color="auto"/>
            <w:bottom w:val="none" w:sz="0" w:space="0" w:color="auto"/>
            <w:right w:val="none" w:sz="0" w:space="0" w:color="auto"/>
          </w:divBdr>
          <w:divsChild>
            <w:div w:id="2043817371">
              <w:marLeft w:val="0"/>
              <w:marRight w:val="0"/>
              <w:marTop w:val="0"/>
              <w:marBottom w:val="0"/>
              <w:divBdr>
                <w:top w:val="none" w:sz="0" w:space="0" w:color="auto"/>
                <w:left w:val="none" w:sz="0" w:space="0" w:color="auto"/>
                <w:bottom w:val="none" w:sz="0" w:space="0" w:color="auto"/>
                <w:right w:val="none" w:sz="0" w:space="0" w:color="auto"/>
              </w:divBdr>
              <w:divsChild>
                <w:div w:id="1840120065">
                  <w:marLeft w:val="0"/>
                  <w:marRight w:val="0"/>
                  <w:marTop w:val="0"/>
                  <w:marBottom w:val="0"/>
                  <w:divBdr>
                    <w:top w:val="none" w:sz="0" w:space="0" w:color="auto"/>
                    <w:left w:val="none" w:sz="0" w:space="0" w:color="auto"/>
                    <w:bottom w:val="none" w:sz="0" w:space="0" w:color="auto"/>
                    <w:right w:val="none" w:sz="0" w:space="0" w:color="auto"/>
                  </w:divBdr>
                  <w:divsChild>
                    <w:div w:id="389696760">
                      <w:marLeft w:val="0"/>
                      <w:marRight w:val="0"/>
                      <w:marTop w:val="0"/>
                      <w:marBottom w:val="0"/>
                      <w:divBdr>
                        <w:top w:val="none" w:sz="0" w:space="0" w:color="auto"/>
                        <w:left w:val="none" w:sz="0" w:space="0" w:color="auto"/>
                        <w:bottom w:val="none" w:sz="0" w:space="0" w:color="auto"/>
                        <w:right w:val="none" w:sz="0" w:space="0" w:color="auto"/>
                      </w:divBdr>
                      <w:divsChild>
                        <w:div w:id="204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1179">
          <w:marLeft w:val="-225"/>
          <w:marRight w:val="-225"/>
          <w:marTop w:val="0"/>
          <w:marBottom w:val="0"/>
          <w:divBdr>
            <w:top w:val="none" w:sz="0" w:space="0" w:color="auto"/>
            <w:left w:val="none" w:sz="0" w:space="0" w:color="auto"/>
            <w:bottom w:val="none" w:sz="0" w:space="0" w:color="auto"/>
            <w:right w:val="none" w:sz="0" w:space="0" w:color="auto"/>
          </w:divBdr>
          <w:divsChild>
            <w:div w:id="930241581">
              <w:marLeft w:val="0"/>
              <w:marRight w:val="0"/>
              <w:marTop w:val="0"/>
              <w:marBottom w:val="0"/>
              <w:divBdr>
                <w:top w:val="none" w:sz="0" w:space="0" w:color="auto"/>
                <w:left w:val="none" w:sz="0" w:space="0" w:color="auto"/>
                <w:bottom w:val="none" w:sz="0" w:space="0" w:color="auto"/>
                <w:right w:val="none" w:sz="0" w:space="0" w:color="auto"/>
              </w:divBdr>
              <w:divsChild>
                <w:div w:id="153223596">
                  <w:marLeft w:val="0"/>
                  <w:marRight w:val="0"/>
                  <w:marTop w:val="0"/>
                  <w:marBottom w:val="0"/>
                  <w:divBdr>
                    <w:top w:val="none" w:sz="0" w:space="0" w:color="auto"/>
                    <w:left w:val="none" w:sz="0" w:space="0" w:color="auto"/>
                    <w:bottom w:val="none" w:sz="0" w:space="0" w:color="auto"/>
                    <w:right w:val="none" w:sz="0" w:space="0" w:color="auto"/>
                  </w:divBdr>
                  <w:divsChild>
                    <w:div w:id="1802191657">
                      <w:marLeft w:val="0"/>
                      <w:marRight w:val="0"/>
                      <w:marTop w:val="0"/>
                      <w:marBottom w:val="0"/>
                      <w:divBdr>
                        <w:top w:val="none" w:sz="0" w:space="0" w:color="auto"/>
                        <w:left w:val="none" w:sz="0" w:space="0" w:color="auto"/>
                        <w:bottom w:val="none" w:sz="0" w:space="0" w:color="auto"/>
                        <w:right w:val="none" w:sz="0" w:space="0" w:color="auto"/>
                      </w:divBdr>
                      <w:divsChild>
                        <w:div w:id="9983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53890">
          <w:marLeft w:val="-225"/>
          <w:marRight w:val="-225"/>
          <w:marTop w:val="0"/>
          <w:marBottom w:val="0"/>
          <w:divBdr>
            <w:top w:val="none" w:sz="0" w:space="0" w:color="auto"/>
            <w:left w:val="none" w:sz="0" w:space="0" w:color="auto"/>
            <w:bottom w:val="none" w:sz="0" w:space="0" w:color="auto"/>
            <w:right w:val="none" w:sz="0" w:space="0" w:color="auto"/>
          </w:divBdr>
          <w:divsChild>
            <w:div w:id="376049077">
              <w:marLeft w:val="0"/>
              <w:marRight w:val="0"/>
              <w:marTop w:val="0"/>
              <w:marBottom w:val="0"/>
              <w:divBdr>
                <w:top w:val="none" w:sz="0" w:space="0" w:color="auto"/>
                <w:left w:val="none" w:sz="0" w:space="0" w:color="auto"/>
                <w:bottom w:val="none" w:sz="0" w:space="0" w:color="auto"/>
                <w:right w:val="none" w:sz="0" w:space="0" w:color="auto"/>
              </w:divBdr>
              <w:divsChild>
                <w:div w:id="1507742626">
                  <w:marLeft w:val="0"/>
                  <w:marRight w:val="0"/>
                  <w:marTop w:val="0"/>
                  <w:marBottom w:val="0"/>
                  <w:divBdr>
                    <w:top w:val="none" w:sz="0" w:space="0" w:color="auto"/>
                    <w:left w:val="none" w:sz="0" w:space="0" w:color="auto"/>
                    <w:bottom w:val="none" w:sz="0" w:space="0" w:color="auto"/>
                    <w:right w:val="none" w:sz="0" w:space="0" w:color="auto"/>
                  </w:divBdr>
                  <w:divsChild>
                    <w:div w:id="561336482">
                      <w:marLeft w:val="0"/>
                      <w:marRight w:val="0"/>
                      <w:marTop w:val="0"/>
                      <w:marBottom w:val="0"/>
                      <w:divBdr>
                        <w:top w:val="none" w:sz="0" w:space="0" w:color="auto"/>
                        <w:left w:val="none" w:sz="0" w:space="0" w:color="auto"/>
                        <w:bottom w:val="none" w:sz="0" w:space="0" w:color="auto"/>
                        <w:right w:val="none" w:sz="0" w:space="0" w:color="auto"/>
                      </w:divBdr>
                      <w:divsChild>
                        <w:div w:id="1067219127">
                          <w:marLeft w:val="0"/>
                          <w:marRight w:val="0"/>
                          <w:marTop w:val="0"/>
                          <w:marBottom w:val="0"/>
                          <w:divBdr>
                            <w:top w:val="none" w:sz="0" w:space="0" w:color="auto"/>
                            <w:left w:val="none" w:sz="0" w:space="0" w:color="auto"/>
                            <w:bottom w:val="none" w:sz="0" w:space="0" w:color="auto"/>
                            <w:right w:val="none" w:sz="0" w:space="0" w:color="auto"/>
                          </w:divBdr>
                        </w:div>
                      </w:divsChild>
                    </w:div>
                    <w:div w:id="1691562051">
                      <w:marLeft w:val="0"/>
                      <w:marRight w:val="0"/>
                      <w:marTop w:val="0"/>
                      <w:marBottom w:val="150"/>
                      <w:divBdr>
                        <w:top w:val="none" w:sz="0" w:space="0" w:color="auto"/>
                        <w:left w:val="none" w:sz="0" w:space="0" w:color="auto"/>
                        <w:bottom w:val="none" w:sz="0" w:space="0" w:color="auto"/>
                        <w:right w:val="none" w:sz="0" w:space="0" w:color="auto"/>
                      </w:divBdr>
                    </w:div>
                    <w:div w:id="79180902">
                      <w:marLeft w:val="0"/>
                      <w:marRight w:val="0"/>
                      <w:marTop w:val="0"/>
                      <w:marBottom w:val="150"/>
                      <w:divBdr>
                        <w:top w:val="none" w:sz="0" w:space="0" w:color="auto"/>
                        <w:left w:val="none" w:sz="0" w:space="0" w:color="auto"/>
                        <w:bottom w:val="none" w:sz="0" w:space="0" w:color="auto"/>
                        <w:right w:val="none" w:sz="0" w:space="0" w:color="auto"/>
                      </w:divBdr>
                    </w:div>
                    <w:div w:id="1179663349">
                      <w:marLeft w:val="0"/>
                      <w:marRight w:val="0"/>
                      <w:marTop w:val="0"/>
                      <w:marBottom w:val="150"/>
                      <w:divBdr>
                        <w:top w:val="none" w:sz="0" w:space="0" w:color="auto"/>
                        <w:left w:val="none" w:sz="0" w:space="0" w:color="auto"/>
                        <w:bottom w:val="none" w:sz="0" w:space="0" w:color="auto"/>
                        <w:right w:val="none" w:sz="0" w:space="0" w:color="auto"/>
                      </w:divBdr>
                    </w:div>
                    <w:div w:id="960889092">
                      <w:marLeft w:val="0"/>
                      <w:marRight w:val="0"/>
                      <w:marTop w:val="0"/>
                      <w:marBottom w:val="150"/>
                      <w:divBdr>
                        <w:top w:val="none" w:sz="0" w:space="0" w:color="auto"/>
                        <w:left w:val="none" w:sz="0" w:space="0" w:color="auto"/>
                        <w:bottom w:val="none" w:sz="0" w:space="0" w:color="auto"/>
                        <w:right w:val="none" w:sz="0" w:space="0" w:color="auto"/>
                      </w:divBdr>
                    </w:div>
                    <w:div w:id="3751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6618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cmtn.org/reports/" TargetMode="External"/><Relationship Id="rId18" Type="http://schemas.openxmlformats.org/officeDocument/2006/relationships/hyperlink" Target="mailto:Vanessa@pacmt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pacmtn.org/wp-content/uploads/110-R2_Code_of_Conduct_ContactNameChange.pdf" TargetMode="External"/><Relationship Id="rId2" Type="http://schemas.openxmlformats.org/officeDocument/2006/relationships/numbering" Target="numbering.xml"/><Relationship Id="rId16" Type="http://schemas.openxmlformats.org/officeDocument/2006/relationships/hyperlink" Target="http://www.pacmtn.org/board-memb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file:///C:\Users\vwassman\AppData\Local\Microsoft\Windows\Temporary%20Internet%20Files\Content.Outlook\I7EYCJ91\www.pacmtn.org"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384B344F1A4054B329702C5CF7D73D"/>
        <w:category>
          <w:name w:val="General"/>
          <w:gallery w:val="placeholder"/>
        </w:category>
        <w:types>
          <w:type w:val="bbPlcHdr"/>
        </w:types>
        <w:behaviors>
          <w:behavior w:val="content"/>
        </w:behaviors>
        <w:guid w:val="{3B643EB7-4B3F-4E20-B360-D2A0D5A78DD8}"/>
      </w:docPartPr>
      <w:docPartBody>
        <w:p w:rsidR="00B12DE5" w:rsidRDefault="00082133" w:rsidP="00082133">
          <w:pPr>
            <w:pStyle w:val="C4384B344F1A4054B329702C5CF7D73D"/>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bas Neue Book">
    <w:altName w:val="Courier New"/>
    <w:panose1 w:val="00000000000000000000"/>
    <w:charset w:val="00"/>
    <w:family w:val="modern"/>
    <w:notTrueType/>
    <w:pitch w:val="variable"/>
    <w:sig w:usb0="A000022F" w:usb1="10000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133"/>
    <w:rsid w:val="00082133"/>
    <w:rsid w:val="004A1810"/>
    <w:rsid w:val="008F08EF"/>
    <w:rsid w:val="00B12DE5"/>
    <w:rsid w:val="00C4703C"/>
    <w:rsid w:val="00D25064"/>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403F566FC4EB58B2AC8C1B7CE8D7F">
    <w:name w:val="820403F566FC4EB58B2AC8C1B7CE8D7F"/>
    <w:rsid w:val="00082133"/>
  </w:style>
  <w:style w:type="paragraph" w:customStyle="1" w:styleId="C4384B344F1A4054B329702C5CF7D73D">
    <w:name w:val="C4384B344F1A4054B329702C5CF7D73D"/>
    <w:rsid w:val="00082133"/>
  </w:style>
  <w:style w:type="paragraph" w:customStyle="1" w:styleId="324501DD53744477BD328122EE4FE2BF">
    <w:name w:val="324501DD53744477BD328122EE4FE2BF"/>
    <w:rsid w:val="008F08EF"/>
  </w:style>
  <w:style w:type="paragraph" w:customStyle="1" w:styleId="D74ECD041CF849F7922944F55C2568F2">
    <w:name w:val="D74ECD041CF849F7922944F55C2568F2"/>
    <w:rsid w:val="008F08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403F566FC4EB58B2AC8C1B7CE8D7F">
    <w:name w:val="820403F566FC4EB58B2AC8C1B7CE8D7F"/>
    <w:rsid w:val="00082133"/>
  </w:style>
  <w:style w:type="paragraph" w:customStyle="1" w:styleId="C4384B344F1A4054B329702C5CF7D73D">
    <w:name w:val="C4384B344F1A4054B329702C5CF7D73D"/>
    <w:rsid w:val="00082133"/>
  </w:style>
  <w:style w:type="paragraph" w:customStyle="1" w:styleId="324501DD53744477BD328122EE4FE2BF">
    <w:name w:val="324501DD53744477BD328122EE4FE2BF"/>
    <w:rsid w:val="008F08EF"/>
  </w:style>
  <w:style w:type="paragraph" w:customStyle="1" w:styleId="D74ECD041CF849F7922944F55C2568F2">
    <w:name w:val="D74ECD041CF849F7922944F55C2568F2"/>
    <w:rsid w:val="008F0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PacMtn WDC</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2788</Words>
  <Characters>15894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board of directors recruitment packe</vt:lpstr>
    </vt:vector>
  </TitlesOfParts>
  <Company>Hewlett-Packard Company</Company>
  <LinksUpToDate>false</LinksUpToDate>
  <CharactersWithSpaces>18645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directors recruitment packe</dc:title>
  <dc:creator>mfiess</dc:creator>
  <cp:lastModifiedBy>vwasman</cp:lastModifiedBy>
  <cp:revision>5</cp:revision>
  <cp:lastPrinted>2017-05-09T23:22:00Z</cp:lastPrinted>
  <dcterms:created xsi:type="dcterms:W3CDTF">2017-05-09T23:10:00Z</dcterms:created>
  <dcterms:modified xsi:type="dcterms:W3CDTF">2017-09-14T22:06:00Z</dcterms:modified>
</cp:coreProperties>
</file>