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58C06" w14:textId="77777777" w:rsidR="00A71433" w:rsidRDefault="00A71433" w:rsidP="00972E7E">
      <w:pPr>
        <w:pStyle w:val="CompanyName"/>
        <w:framePr w:h="710" w:wrap="notBeside" w:hAnchor="page" w:x="1831" w:y="1546" w:anchorLock="1"/>
      </w:pPr>
      <w:r>
        <w:t xml:space="preserve">Pacific Mountain </w:t>
      </w:r>
    </w:p>
    <w:p w14:paraId="63A9BA4A" w14:textId="77777777" w:rsidR="001B540A" w:rsidRDefault="00A71433" w:rsidP="00972E7E">
      <w:pPr>
        <w:pStyle w:val="CompanyName"/>
        <w:framePr w:h="710" w:wrap="notBeside" w:hAnchor="page" w:x="1831" w:y="1546" w:anchorLock="1"/>
      </w:pPr>
      <w:r>
        <w:t>Workforce Development Council</w:t>
      </w:r>
    </w:p>
    <w:p w14:paraId="015C893F" w14:textId="77777777" w:rsidR="00F77325" w:rsidRPr="00F77325" w:rsidRDefault="00F77325" w:rsidP="00972E7E">
      <w:pPr>
        <w:pStyle w:val="CompanyName"/>
        <w:framePr w:h="710" w:wrap="notBeside" w:hAnchor="page" w:x="1831" w:y="1546" w:anchorLock="1"/>
        <w:jc w:val="left"/>
      </w:pPr>
    </w:p>
    <w:p w14:paraId="5609D9A0" w14:textId="77777777" w:rsidR="0023719D" w:rsidRDefault="0023719D" w:rsidP="00F77325">
      <w:pPr>
        <w:pStyle w:val="SubtitleCover"/>
        <w:jc w:val="left"/>
      </w:pPr>
      <w:r>
        <w:rPr>
          <w:noProof/>
        </w:rPr>
        <w:drawing>
          <wp:anchor distT="0" distB="0" distL="114300" distR="114300" simplePos="0" relativeHeight="251658752" behindDoc="0" locked="0" layoutInCell="1" allowOverlap="1" wp14:anchorId="111AE98A" wp14:editId="507DFDB1">
            <wp:simplePos x="0" y="0"/>
            <wp:positionH relativeFrom="column">
              <wp:posOffset>1390015</wp:posOffset>
            </wp:positionH>
            <wp:positionV relativeFrom="paragraph">
              <wp:posOffset>1056640</wp:posOffset>
            </wp:positionV>
            <wp:extent cx="3052445" cy="1513840"/>
            <wp:effectExtent l="0" t="0" r="0" b="0"/>
            <wp:wrapSquare wrapText="bothSides"/>
            <wp:docPr id="4" name="Picture 4" descr="PacMtn_Logo_NoTagline_50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Mtn_Logo_NoTagline_500x2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445" cy="151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EC19E" w14:textId="77777777" w:rsidR="0023719D" w:rsidRDefault="0023719D" w:rsidP="008E364D">
      <w:pPr>
        <w:pStyle w:val="SubtitleCover"/>
      </w:pPr>
    </w:p>
    <w:p w14:paraId="2C869E52" w14:textId="77777777" w:rsidR="0023719D" w:rsidRDefault="0023719D" w:rsidP="008E364D">
      <w:pPr>
        <w:pStyle w:val="SubtitleCover"/>
      </w:pPr>
    </w:p>
    <w:p w14:paraId="4374740D" w14:textId="77777777" w:rsidR="0023719D" w:rsidRDefault="0023719D" w:rsidP="008E364D">
      <w:pPr>
        <w:pStyle w:val="SubtitleCover"/>
      </w:pPr>
    </w:p>
    <w:p w14:paraId="6594DC67" w14:textId="77777777" w:rsidR="0023719D" w:rsidRDefault="0023719D" w:rsidP="008E364D">
      <w:pPr>
        <w:pStyle w:val="SubtitleCover"/>
      </w:pPr>
    </w:p>
    <w:p w14:paraId="1AD858C7" w14:textId="77777777" w:rsidR="0023719D" w:rsidRDefault="0023719D" w:rsidP="008E364D">
      <w:pPr>
        <w:pStyle w:val="SubtitleCover"/>
      </w:pPr>
    </w:p>
    <w:p w14:paraId="78D27958" w14:textId="6145A6BA" w:rsidR="0023719D" w:rsidRDefault="0023719D" w:rsidP="00337E3C">
      <w:pPr>
        <w:pStyle w:val="TitleCover"/>
        <w:rPr>
          <w:sz w:val="48"/>
          <w:szCs w:val="48"/>
        </w:rPr>
      </w:pPr>
      <w:r w:rsidRPr="0023719D">
        <w:rPr>
          <w:sz w:val="48"/>
          <w:szCs w:val="48"/>
        </w:rPr>
        <w:t xml:space="preserve">Seeking </w:t>
      </w:r>
      <w:r w:rsidR="00337E3C">
        <w:rPr>
          <w:sz w:val="48"/>
          <w:szCs w:val="48"/>
        </w:rPr>
        <w:t>Proposals for Project Director—</w:t>
      </w:r>
      <w:r w:rsidR="006402D5">
        <w:rPr>
          <w:sz w:val="48"/>
          <w:szCs w:val="48"/>
        </w:rPr>
        <w:t>PacMtn</w:t>
      </w:r>
      <w:r>
        <w:rPr>
          <w:sz w:val="48"/>
          <w:szCs w:val="48"/>
        </w:rPr>
        <w:t xml:space="preserve"> </w:t>
      </w:r>
      <w:r w:rsidR="006402D5">
        <w:rPr>
          <w:sz w:val="48"/>
          <w:szCs w:val="48"/>
        </w:rPr>
        <w:t>WorkSource System</w:t>
      </w:r>
    </w:p>
    <w:p w14:paraId="3D8627DE" w14:textId="77777777" w:rsidR="0023719D" w:rsidRPr="0023719D" w:rsidRDefault="0023719D" w:rsidP="0023719D">
      <w:pPr>
        <w:pStyle w:val="SubtitleCover"/>
      </w:pPr>
    </w:p>
    <w:p w14:paraId="5EB45613" w14:textId="77777777" w:rsidR="001B540A" w:rsidRPr="0023719D" w:rsidRDefault="0023719D" w:rsidP="0023719D">
      <w:pPr>
        <w:pStyle w:val="TitleCover"/>
        <w:rPr>
          <w:sz w:val="36"/>
          <w:szCs w:val="36"/>
        </w:rPr>
        <w:sectPr w:rsidR="001B540A" w:rsidRPr="0023719D">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960" w:footer="965" w:gutter="0"/>
          <w:pgNumType w:start="1"/>
          <w:cols w:space="720"/>
          <w:titlePg/>
        </w:sectPr>
      </w:pPr>
      <w:r>
        <w:rPr>
          <w:sz w:val="36"/>
          <w:szCs w:val="36"/>
        </w:rPr>
        <w:t xml:space="preserve">requires </w:t>
      </w:r>
      <w:r w:rsidRPr="0023719D">
        <w:rPr>
          <w:sz w:val="36"/>
          <w:szCs w:val="36"/>
        </w:rPr>
        <w:t>familiar</w:t>
      </w:r>
      <w:r>
        <w:rPr>
          <w:sz w:val="36"/>
          <w:szCs w:val="36"/>
        </w:rPr>
        <w:t>ity with</w:t>
      </w:r>
      <w:r w:rsidRPr="0023719D">
        <w:rPr>
          <w:sz w:val="36"/>
          <w:szCs w:val="36"/>
        </w:rPr>
        <w:t xml:space="preserve"> the pacmtn region and </w:t>
      </w:r>
      <w:r w:rsidR="006402D5">
        <w:rPr>
          <w:sz w:val="36"/>
          <w:szCs w:val="36"/>
        </w:rPr>
        <w:t>demonstrated capacity to work with PacMtn and other parners</w:t>
      </w:r>
      <w:r w:rsidRPr="0023719D">
        <w:rPr>
          <w:sz w:val="36"/>
          <w:szCs w:val="36"/>
        </w:rPr>
        <w:t xml:space="preserve"> </w:t>
      </w:r>
    </w:p>
    <w:p w14:paraId="4756FC5B" w14:textId="77777777" w:rsidR="00293A9D" w:rsidRPr="00923896" w:rsidRDefault="008944A0" w:rsidP="006F61F9">
      <w:pPr>
        <w:pStyle w:val="TitleCover"/>
        <w:rPr>
          <w:sz w:val="24"/>
          <w:szCs w:val="24"/>
        </w:rPr>
      </w:pPr>
      <w:r>
        <w:rPr>
          <w:noProof/>
        </w:rPr>
        <mc:AlternateContent>
          <mc:Choice Requires="wps">
            <w:drawing>
              <wp:anchor distT="0" distB="0" distL="114300" distR="114300" simplePos="0" relativeHeight="251657728" behindDoc="0" locked="0" layoutInCell="1" allowOverlap="1" wp14:anchorId="0C7A4FBD" wp14:editId="4B51B05E">
                <wp:simplePos x="0" y="0"/>
                <wp:positionH relativeFrom="page">
                  <wp:posOffset>2350770</wp:posOffset>
                </wp:positionH>
                <wp:positionV relativeFrom="page">
                  <wp:posOffset>8642350</wp:posOffset>
                </wp:positionV>
                <wp:extent cx="3070225" cy="456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188E9" w14:textId="77777777" w:rsidR="009213D9" w:rsidRDefault="00A71433" w:rsidP="009213D9">
                            <w:pPr>
                              <w:pStyle w:val="CompanyName"/>
                            </w:pPr>
                            <w:r>
                              <w:t>1570 Irving ST</w:t>
                            </w:r>
                          </w:p>
                          <w:p w14:paraId="625E14CE" w14:textId="77777777" w:rsidR="009213D9" w:rsidRDefault="00A71433" w:rsidP="009213D9">
                            <w:pPr>
                              <w:pStyle w:val="CompanyName"/>
                            </w:pPr>
                            <w:r>
                              <w:t>Tumwater, WA 98512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7A4FBD"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" stroked="f">
                <v:textbox style="mso-fit-shape-to-text:t">
                  <w:txbxContent>
                    <w:p w14:paraId="173188E9" w14:textId="77777777" w:rsidR="009213D9" w:rsidRDefault="00A71433" w:rsidP="009213D9">
                      <w:pPr>
                        <w:pStyle w:val="CompanyName"/>
                      </w:pPr>
                      <w:r>
                        <w:t>1570 Irving ST</w:t>
                      </w:r>
                    </w:p>
                    <w:p w14:paraId="625E14CE" w14:textId="77777777" w:rsidR="009213D9" w:rsidRDefault="00A71433" w:rsidP="009213D9">
                      <w:pPr>
                        <w:pStyle w:val="CompanyName"/>
                      </w:pPr>
                      <w:r>
                        <w:t>Tumwater, WA 98512</w:t>
                      </w:r>
                    </w:p>
                  </w:txbxContent>
                </v:textbox>
                <w10:wrap anchorx="page" anchory="page"/>
              </v:shape>
            </w:pict>
          </mc:Fallback>
        </mc:AlternateContent>
      </w:r>
      <w:r w:rsidR="008E364D">
        <w:br w:type="page"/>
      </w:r>
      <w:r w:rsidR="0023719D" w:rsidRPr="00923896">
        <w:rPr>
          <w:sz w:val="24"/>
          <w:szCs w:val="24"/>
        </w:rPr>
        <w:lastRenderedPageBreak/>
        <w:t xml:space="preserve">Project Overview </w:t>
      </w:r>
    </w:p>
    <w:p w14:paraId="6F1C06A6" w14:textId="77777777" w:rsidR="00271FDC" w:rsidRPr="00923896" w:rsidRDefault="00271FDC" w:rsidP="00271FDC">
      <w:pPr>
        <w:pStyle w:val="Heading2"/>
        <w:spacing w:before="106"/>
        <w:ind w:left="240"/>
        <w:rPr>
          <w:sz w:val="24"/>
          <w:szCs w:val="24"/>
        </w:rPr>
      </w:pPr>
      <w:r w:rsidRPr="00923896">
        <w:rPr>
          <w:sz w:val="24"/>
          <w:szCs w:val="24"/>
        </w:rPr>
        <w:t>Summary</w:t>
      </w:r>
    </w:p>
    <w:p w14:paraId="2137F51C" w14:textId="4B8B8BFB" w:rsidR="00271FDC" w:rsidRDefault="00271FDC" w:rsidP="00271FDC">
      <w:pPr>
        <w:pStyle w:val="BodyText"/>
        <w:ind w:right="230" w:firstLine="0"/>
        <w:rPr>
          <w:sz w:val="24"/>
          <w:szCs w:val="24"/>
        </w:rPr>
      </w:pPr>
      <w:r w:rsidRPr="00923896">
        <w:rPr>
          <w:sz w:val="24"/>
          <w:szCs w:val="24"/>
        </w:rPr>
        <w:t>Pacific Mountain Workforce Development Area (</w:t>
      </w:r>
      <w:proofErr w:type="spellStart"/>
      <w:r w:rsidRPr="00923896">
        <w:rPr>
          <w:sz w:val="24"/>
          <w:szCs w:val="24"/>
        </w:rPr>
        <w:t>PacMtn</w:t>
      </w:r>
      <w:proofErr w:type="spellEnd"/>
      <w:r w:rsidRPr="00923896">
        <w:rPr>
          <w:sz w:val="24"/>
          <w:szCs w:val="24"/>
        </w:rPr>
        <w:t xml:space="preserve">), issues this Request for </w:t>
      </w:r>
      <w:r w:rsidR="00546DED">
        <w:rPr>
          <w:sz w:val="24"/>
          <w:szCs w:val="24"/>
        </w:rPr>
        <w:t>Proposals (RFP</w:t>
      </w:r>
      <w:r w:rsidRPr="00923896">
        <w:rPr>
          <w:sz w:val="24"/>
          <w:szCs w:val="24"/>
        </w:rPr>
        <w:t xml:space="preserve">) to solicit qualified </w:t>
      </w:r>
      <w:r w:rsidR="00BA3AD5">
        <w:rPr>
          <w:sz w:val="24"/>
          <w:szCs w:val="24"/>
        </w:rPr>
        <w:t>contractors</w:t>
      </w:r>
      <w:r w:rsidRPr="00923896">
        <w:rPr>
          <w:sz w:val="24"/>
          <w:szCs w:val="24"/>
        </w:rPr>
        <w:t xml:space="preserve"> with the expertise and capacity to manage the tasks identified as priorities by the One-Stop Operator in the </w:t>
      </w:r>
      <w:proofErr w:type="spellStart"/>
      <w:r w:rsidRPr="00923896">
        <w:rPr>
          <w:sz w:val="24"/>
          <w:szCs w:val="24"/>
        </w:rPr>
        <w:t>PacMtn</w:t>
      </w:r>
      <w:proofErr w:type="spellEnd"/>
      <w:r w:rsidRPr="00923896">
        <w:rPr>
          <w:sz w:val="24"/>
          <w:szCs w:val="24"/>
        </w:rPr>
        <w:t xml:space="preserve"> Region.  We are seeking </w:t>
      </w:r>
      <w:r w:rsidR="00BA3AD5">
        <w:rPr>
          <w:sz w:val="24"/>
          <w:szCs w:val="24"/>
        </w:rPr>
        <w:t>contractors</w:t>
      </w:r>
      <w:r w:rsidRPr="00923896">
        <w:rPr>
          <w:sz w:val="24"/>
          <w:szCs w:val="24"/>
        </w:rPr>
        <w:t xml:space="preserve"> with considerable abilities and </w:t>
      </w:r>
      <w:r w:rsidR="00337E3C">
        <w:rPr>
          <w:sz w:val="24"/>
          <w:szCs w:val="24"/>
        </w:rPr>
        <w:t xml:space="preserve">experience </w:t>
      </w:r>
      <w:r w:rsidRPr="00923896">
        <w:rPr>
          <w:sz w:val="24"/>
          <w:szCs w:val="24"/>
        </w:rPr>
        <w:t xml:space="preserve">in project design and management.  </w:t>
      </w:r>
      <w:bookmarkStart w:id="0" w:name="_Toc473289733"/>
      <w:r w:rsidR="00F51DD5">
        <w:rPr>
          <w:sz w:val="24"/>
          <w:szCs w:val="24"/>
        </w:rPr>
        <w:t xml:space="preserve">The Project Director would need to develop project management skills in system leaders and coach them in developing project plans for each project.  </w:t>
      </w:r>
    </w:p>
    <w:p w14:paraId="7AC2EEBD" w14:textId="50A08462" w:rsidR="0075418E" w:rsidRPr="00923896" w:rsidRDefault="0075418E" w:rsidP="00271FDC">
      <w:pPr>
        <w:pStyle w:val="BodyText"/>
        <w:ind w:right="230" w:firstLine="0"/>
        <w:rPr>
          <w:sz w:val="24"/>
          <w:szCs w:val="24"/>
        </w:rPr>
      </w:pPr>
      <w:r>
        <w:rPr>
          <w:sz w:val="24"/>
          <w:szCs w:val="24"/>
        </w:rPr>
        <w:t xml:space="preserve">The one-stop system </w:t>
      </w:r>
      <w:proofErr w:type="gramStart"/>
      <w:r>
        <w:rPr>
          <w:sz w:val="24"/>
          <w:szCs w:val="24"/>
        </w:rPr>
        <w:t>is designed</w:t>
      </w:r>
      <w:proofErr w:type="gramEnd"/>
      <w:r>
        <w:rPr>
          <w:sz w:val="24"/>
          <w:szCs w:val="24"/>
        </w:rPr>
        <w:t xml:space="preserve"> to </w:t>
      </w:r>
      <w:r w:rsidR="00F51DD5">
        <w:rPr>
          <w:sz w:val="24"/>
          <w:szCs w:val="24"/>
        </w:rPr>
        <w:t>enhance</w:t>
      </w:r>
      <w:r>
        <w:rPr>
          <w:sz w:val="24"/>
          <w:szCs w:val="24"/>
        </w:rPr>
        <w:t xml:space="preserve"> access to services and improve long-term employment </w:t>
      </w:r>
      <w:r w:rsidR="00F51DD5">
        <w:rPr>
          <w:sz w:val="24"/>
          <w:szCs w:val="24"/>
        </w:rPr>
        <w:t>outcomes</w:t>
      </w:r>
      <w:r>
        <w:rPr>
          <w:sz w:val="24"/>
          <w:szCs w:val="24"/>
        </w:rPr>
        <w:t xml:space="preserve"> for individuals</w:t>
      </w:r>
      <w:r w:rsidR="00337E3C">
        <w:rPr>
          <w:sz w:val="24"/>
          <w:szCs w:val="24"/>
        </w:rPr>
        <w:t xml:space="preserve"> and businesses</w:t>
      </w:r>
      <w:r>
        <w:rPr>
          <w:sz w:val="24"/>
          <w:szCs w:val="24"/>
        </w:rPr>
        <w:t xml:space="preserve"> seeking assistance.  The regulations define the system as consisting of one or more comprehensive, physical American Job Center(s) in a local area that provide the cores </w:t>
      </w:r>
      <w:r w:rsidR="00F51DD5">
        <w:rPr>
          <w:sz w:val="24"/>
          <w:szCs w:val="24"/>
        </w:rPr>
        <w:t>services</w:t>
      </w:r>
      <w:r w:rsidR="00337E3C">
        <w:rPr>
          <w:sz w:val="24"/>
          <w:szCs w:val="24"/>
        </w:rPr>
        <w:t xml:space="preserve"> specified in Workforce Innovation and Opportunity Act</w:t>
      </w:r>
      <w:r>
        <w:rPr>
          <w:sz w:val="24"/>
          <w:szCs w:val="24"/>
        </w:rPr>
        <w:t xml:space="preserve">.  The </w:t>
      </w:r>
      <w:proofErr w:type="spellStart"/>
      <w:r w:rsidR="005D5CFE">
        <w:rPr>
          <w:sz w:val="24"/>
          <w:szCs w:val="24"/>
        </w:rPr>
        <w:t>P</w:t>
      </w:r>
      <w:r w:rsidR="002955DF">
        <w:rPr>
          <w:sz w:val="24"/>
          <w:szCs w:val="24"/>
        </w:rPr>
        <w:t>acMtn</w:t>
      </w:r>
      <w:proofErr w:type="spellEnd"/>
      <w:r w:rsidR="005D5CFE">
        <w:rPr>
          <w:sz w:val="24"/>
          <w:szCs w:val="24"/>
        </w:rPr>
        <w:t xml:space="preserve"> </w:t>
      </w:r>
      <w:proofErr w:type="spellStart"/>
      <w:r w:rsidR="005D5CFE">
        <w:rPr>
          <w:sz w:val="24"/>
          <w:szCs w:val="24"/>
        </w:rPr>
        <w:t>WorkSource</w:t>
      </w:r>
      <w:proofErr w:type="spellEnd"/>
      <w:r w:rsidR="005D5CFE">
        <w:rPr>
          <w:sz w:val="24"/>
          <w:szCs w:val="24"/>
        </w:rPr>
        <w:t xml:space="preserve"> System </w:t>
      </w:r>
      <w:r>
        <w:rPr>
          <w:sz w:val="24"/>
          <w:szCs w:val="24"/>
        </w:rPr>
        <w:t xml:space="preserve">includes one comprehensive center in Thurston County and three affiliate sites located in Mason County, Lewis County and Grays Harbor </w:t>
      </w:r>
      <w:r w:rsidR="00BA3AD5">
        <w:rPr>
          <w:sz w:val="24"/>
          <w:szCs w:val="24"/>
        </w:rPr>
        <w:t xml:space="preserve">County.  </w:t>
      </w:r>
      <w:proofErr w:type="spellStart"/>
      <w:r w:rsidR="00BA3AD5">
        <w:rPr>
          <w:sz w:val="24"/>
          <w:szCs w:val="24"/>
        </w:rPr>
        <w:t>PacMtn</w:t>
      </w:r>
      <w:proofErr w:type="spellEnd"/>
      <w:r w:rsidR="00BA3AD5">
        <w:rPr>
          <w:sz w:val="24"/>
          <w:szCs w:val="24"/>
        </w:rPr>
        <w:t xml:space="preserve"> </w:t>
      </w:r>
      <w:r w:rsidR="005D5CFE">
        <w:rPr>
          <w:sz w:val="24"/>
          <w:szCs w:val="24"/>
        </w:rPr>
        <w:t>area</w:t>
      </w:r>
      <w:r w:rsidR="00BA3AD5">
        <w:rPr>
          <w:sz w:val="24"/>
          <w:szCs w:val="24"/>
        </w:rPr>
        <w:t xml:space="preserve"> also has 30 </w:t>
      </w:r>
      <w:r>
        <w:rPr>
          <w:sz w:val="24"/>
          <w:szCs w:val="24"/>
        </w:rPr>
        <w:t>c</w:t>
      </w:r>
      <w:r w:rsidR="00337E3C">
        <w:rPr>
          <w:sz w:val="24"/>
          <w:szCs w:val="24"/>
        </w:rPr>
        <w:t>onnection sites throughout the five</w:t>
      </w:r>
      <w:r>
        <w:rPr>
          <w:sz w:val="24"/>
          <w:szCs w:val="24"/>
        </w:rPr>
        <w:t xml:space="preserve"> county region.   </w:t>
      </w:r>
    </w:p>
    <w:bookmarkEnd w:id="0"/>
    <w:p w14:paraId="234DB203" w14:textId="490BF701" w:rsidR="00271FDC" w:rsidRPr="00923896" w:rsidRDefault="00337E3C" w:rsidP="00271FDC">
      <w:pPr>
        <w:pStyle w:val="BodyText"/>
        <w:ind w:right="230" w:firstLine="0"/>
        <w:rPr>
          <w:sz w:val="24"/>
          <w:szCs w:val="24"/>
        </w:rPr>
      </w:pPr>
      <w:r>
        <w:rPr>
          <w:sz w:val="24"/>
          <w:szCs w:val="24"/>
        </w:rPr>
        <w:t>WIOA</w:t>
      </w:r>
      <w:r w:rsidR="00271FDC" w:rsidRPr="00923896">
        <w:rPr>
          <w:sz w:val="24"/>
          <w:szCs w:val="24"/>
        </w:rPr>
        <w:t xml:space="preserve"> sets the general expectation that </w:t>
      </w:r>
      <w:r w:rsidR="005D5CFE" w:rsidRPr="00923896">
        <w:rPr>
          <w:sz w:val="24"/>
          <w:szCs w:val="24"/>
        </w:rPr>
        <w:t>Local Workforce</w:t>
      </w:r>
      <w:r w:rsidR="00271FDC" w:rsidRPr="00923896">
        <w:rPr>
          <w:sz w:val="24"/>
          <w:szCs w:val="24"/>
        </w:rPr>
        <w:t xml:space="preserve"> Development Councils will conduct open and competitive procurement process to identify appropriate providers for one-stop operator services.  In </w:t>
      </w:r>
      <w:proofErr w:type="gramStart"/>
      <w:r w:rsidR="00271FDC" w:rsidRPr="00923896">
        <w:rPr>
          <w:sz w:val="24"/>
          <w:szCs w:val="24"/>
        </w:rPr>
        <w:t>April,</w:t>
      </w:r>
      <w:proofErr w:type="gramEnd"/>
      <w:r w:rsidR="00271FDC" w:rsidRPr="00923896">
        <w:rPr>
          <w:sz w:val="24"/>
          <w:szCs w:val="24"/>
        </w:rPr>
        <w:t xml:space="preserve"> 2017, The </w:t>
      </w:r>
      <w:proofErr w:type="spellStart"/>
      <w:r w:rsidR="00271FDC" w:rsidRPr="00923896">
        <w:rPr>
          <w:sz w:val="24"/>
          <w:szCs w:val="24"/>
        </w:rPr>
        <w:t>PacMtn</w:t>
      </w:r>
      <w:proofErr w:type="spellEnd"/>
      <w:r w:rsidR="00271FDC" w:rsidRPr="00923896">
        <w:rPr>
          <w:sz w:val="24"/>
          <w:szCs w:val="24"/>
        </w:rPr>
        <w:t xml:space="preserve"> Board of Directors voted the </w:t>
      </w:r>
      <w:proofErr w:type="spellStart"/>
      <w:r w:rsidR="00271FDC" w:rsidRPr="00923896">
        <w:rPr>
          <w:sz w:val="24"/>
          <w:szCs w:val="24"/>
        </w:rPr>
        <w:t>WorkSource</w:t>
      </w:r>
      <w:proofErr w:type="spellEnd"/>
      <w:r w:rsidR="00271FDC" w:rsidRPr="00923896">
        <w:rPr>
          <w:sz w:val="24"/>
          <w:szCs w:val="24"/>
        </w:rPr>
        <w:t xml:space="preserve"> Operations Regional Collaborative (WORC) as </w:t>
      </w:r>
      <w:proofErr w:type="spellStart"/>
      <w:r w:rsidR="00271FDC" w:rsidRPr="00923896">
        <w:rPr>
          <w:sz w:val="24"/>
          <w:szCs w:val="24"/>
        </w:rPr>
        <w:t>PacMtn’s</w:t>
      </w:r>
      <w:proofErr w:type="spellEnd"/>
      <w:r w:rsidR="00271FDC" w:rsidRPr="00923896">
        <w:rPr>
          <w:sz w:val="24"/>
          <w:szCs w:val="24"/>
        </w:rPr>
        <w:t xml:space="preserve"> One-Stop Operator.  The Collaborative is a quality focused, outcome-driven consortium of partners dedicated to achieving the vision of a regionally integrated, job-driven service delivery system that meets the needs of our regional economy.   Under the direction of the </w:t>
      </w:r>
      <w:proofErr w:type="spellStart"/>
      <w:r w:rsidR="00271FDC" w:rsidRPr="00923896">
        <w:rPr>
          <w:sz w:val="24"/>
          <w:szCs w:val="24"/>
        </w:rPr>
        <w:t>WorkSource</w:t>
      </w:r>
      <w:proofErr w:type="spellEnd"/>
      <w:r w:rsidR="00271FDC" w:rsidRPr="00923896">
        <w:rPr>
          <w:sz w:val="24"/>
          <w:szCs w:val="24"/>
        </w:rPr>
        <w:t xml:space="preserve"> Operations Regional Collaborative, the successful entity will be responsible for the priority of deliverables agreed upon by the Collaborative. </w:t>
      </w:r>
    </w:p>
    <w:p w14:paraId="76B2DF8C" w14:textId="235353FE" w:rsidR="00271FDC" w:rsidRPr="00923896" w:rsidRDefault="002955DF" w:rsidP="00271FDC">
      <w:pPr>
        <w:pStyle w:val="Heading5"/>
        <w:rPr>
          <w:sz w:val="24"/>
          <w:szCs w:val="24"/>
        </w:rPr>
      </w:pPr>
      <w:r>
        <w:rPr>
          <w:sz w:val="24"/>
          <w:szCs w:val="24"/>
        </w:rPr>
        <w:t xml:space="preserve">Key Principles of the </w:t>
      </w:r>
      <w:proofErr w:type="spellStart"/>
      <w:r>
        <w:rPr>
          <w:sz w:val="24"/>
          <w:szCs w:val="24"/>
        </w:rPr>
        <w:t>WorkS</w:t>
      </w:r>
      <w:r w:rsidR="00271FDC" w:rsidRPr="00923896">
        <w:rPr>
          <w:sz w:val="24"/>
          <w:szCs w:val="24"/>
        </w:rPr>
        <w:t>ource</w:t>
      </w:r>
      <w:proofErr w:type="spellEnd"/>
      <w:r w:rsidR="00271FDC" w:rsidRPr="00923896">
        <w:rPr>
          <w:sz w:val="24"/>
          <w:szCs w:val="24"/>
        </w:rPr>
        <w:t xml:space="preserve"> Operations Regional Collaborative:</w:t>
      </w:r>
    </w:p>
    <w:p w14:paraId="4737027B" w14:textId="77777777" w:rsidR="00271FDC" w:rsidRPr="00923896" w:rsidRDefault="00271FDC" w:rsidP="00271FDC">
      <w:pPr>
        <w:pStyle w:val="Heading5"/>
        <w:rPr>
          <w:sz w:val="24"/>
          <w:szCs w:val="24"/>
        </w:rPr>
      </w:pPr>
    </w:p>
    <w:p w14:paraId="24671602" w14:textId="77777777" w:rsidR="00271FDC" w:rsidRPr="00923896" w:rsidRDefault="00271FDC" w:rsidP="00271FDC">
      <w:pPr>
        <w:pStyle w:val="Heading5"/>
        <w:rPr>
          <w:b w:val="0"/>
          <w:sz w:val="24"/>
          <w:szCs w:val="24"/>
        </w:rPr>
      </w:pPr>
      <w:r w:rsidRPr="00923896">
        <w:rPr>
          <w:sz w:val="24"/>
          <w:szCs w:val="24"/>
        </w:rPr>
        <w:t>Customer First Focus—</w:t>
      </w:r>
      <w:proofErr w:type="gramStart"/>
      <w:r w:rsidRPr="00923896">
        <w:rPr>
          <w:b w:val="0"/>
          <w:sz w:val="24"/>
          <w:szCs w:val="24"/>
        </w:rPr>
        <w:t>Put</w:t>
      </w:r>
      <w:proofErr w:type="gramEnd"/>
      <w:r w:rsidRPr="00923896">
        <w:rPr>
          <w:b w:val="0"/>
          <w:sz w:val="24"/>
          <w:szCs w:val="24"/>
        </w:rPr>
        <w:t xml:space="preserve"> the needs of those using the system and those who could benefit from its use at the center of all deliberations.  Advocate for those needs as a primary driver for action. </w:t>
      </w:r>
    </w:p>
    <w:p w14:paraId="21C3FEBB" w14:textId="77777777" w:rsidR="00271FDC" w:rsidRPr="00923896" w:rsidRDefault="00271FDC" w:rsidP="00271FDC">
      <w:pPr>
        <w:pStyle w:val="Heading5"/>
        <w:rPr>
          <w:b w:val="0"/>
          <w:sz w:val="24"/>
          <w:szCs w:val="24"/>
        </w:rPr>
      </w:pPr>
      <w:r w:rsidRPr="00923896">
        <w:rPr>
          <w:sz w:val="24"/>
          <w:szCs w:val="24"/>
        </w:rPr>
        <w:t>Integration—</w:t>
      </w:r>
      <w:r w:rsidRPr="00923896">
        <w:rPr>
          <w:b w:val="0"/>
          <w:sz w:val="24"/>
          <w:szCs w:val="24"/>
        </w:rPr>
        <w:t xml:space="preserve">Think and act as an integrated system of partners that share common goals with services delivered by various organizations with the best capabilities for a seamless customer experience.  </w:t>
      </w:r>
    </w:p>
    <w:p w14:paraId="771001A7" w14:textId="77777777" w:rsidR="00271FDC" w:rsidRPr="00923896" w:rsidRDefault="00271FDC" w:rsidP="00271FDC">
      <w:pPr>
        <w:pStyle w:val="Heading5"/>
        <w:rPr>
          <w:b w:val="0"/>
          <w:sz w:val="24"/>
          <w:szCs w:val="24"/>
        </w:rPr>
      </w:pPr>
      <w:r w:rsidRPr="00923896">
        <w:rPr>
          <w:sz w:val="24"/>
          <w:szCs w:val="24"/>
        </w:rPr>
        <w:t>Accountability—</w:t>
      </w:r>
      <w:r w:rsidRPr="00923896">
        <w:rPr>
          <w:b w:val="0"/>
          <w:sz w:val="24"/>
          <w:szCs w:val="24"/>
        </w:rPr>
        <w:t>Commit to high quality customer services with regular program performance review based on shared data and actions that enhance outcomes.</w:t>
      </w:r>
    </w:p>
    <w:p w14:paraId="3C1C6CF0" w14:textId="77777777" w:rsidR="00271FDC" w:rsidRPr="00923896" w:rsidRDefault="00271FDC" w:rsidP="00271FDC">
      <w:pPr>
        <w:pStyle w:val="Heading5"/>
        <w:rPr>
          <w:sz w:val="24"/>
          <w:szCs w:val="24"/>
        </w:rPr>
      </w:pPr>
      <w:r w:rsidRPr="00923896">
        <w:rPr>
          <w:sz w:val="24"/>
          <w:szCs w:val="24"/>
        </w:rPr>
        <w:t>Universal Access—</w:t>
      </w:r>
      <w:r w:rsidRPr="00923896">
        <w:rPr>
          <w:b w:val="0"/>
          <w:sz w:val="24"/>
          <w:szCs w:val="24"/>
        </w:rPr>
        <w:t>Meet the needs of customers by ensuring universal access to programs, services and activities for all eligible individuals.</w:t>
      </w:r>
    </w:p>
    <w:p w14:paraId="298C0409" w14:textId="77777777" w:rsidR="00271FDC" w:rsidRPr="00923896" w:rsidRDefault="00271FDC" w:rsidP="00271FDC">
      <w:pPr>
        <w:pStyle w:val="Heading5"/>
        <w:rPr>
          <w:b w:val="0"/>
          <w:sz w:val="24"/>
          <w:szCs w:val="24"/>
        </w:rPr>
      </w:pPr>
      <w:r w:rsidRPr="00923896">
        <w:rPr>
          <w:sz w:val="24"/>
          <w:szCs w:val="24"/>
        </w:rPr>
        <w:t>Continuous Improvement and Learning—</w:t>
      </w:r>
      <w:proofErr w:type="gramStart"/>
      <w:r w:rsidRPr="00923896">
        <w:rPr>
          <w:b w:val="0"/>
          <w:sz w:val="24"/>
          <w:szCs w:val="24"/>
        </w:rPr>
        <w:t>Create</w:t>
      </w:r>
      <w:proofErr w:type="gramEnd"/>
      <w:r w:rsidRPr="00923896">
        <w:rPr>
          <w:b w:val="0"/>
          <w:sz w:val="24"/>
          <w:szCs w:val="24"/>
        </w:rPr>
        <w:t xml:space="preserve"> a delivery system that utilized feedback from employers and job seekers to challenge the status quo and innovates to drive measurable improvements.  </w:t>
      </w:r>
    </w:p>
    <w:p w14:paraId="7B83A6BB" w14:textId="77777777" w:rsidR="00271FDC" w:rsidRPr="00923896" w:rsidRDefault="00271FDC" w:rsidP="00271FDC">
      <w:pPr>
        <w:pStyle w:val="Heading5"/>
        <w:rPr>
          <w:sz w:val="24"/>
          <w:szCs w:val="24"/>
        </w:rPr>
      </w:pPr>
      <w:r w:rsidRPr="00923896">
        <w:rPr>
          <w:sz w:val="24"/>
          <w:szCs w:val="24"/>
        </w:rPr>
        <w:t>Partnership—</w:t>
      </w:r>
      <w:r w:rsidRPr="00923896">
        <w:rPr>
          <w:b w:val="0"/>
          <w:sz w:val="24"/>
          <w:szCs w:val="24"/>
        </w:rPr>
        <w:t>Align goals, resources, and initiatives with economic development, business, labor and education partners.</w:t>
      </w:r>
      <w:r w:rsidRPr="00923896">
        <w:rPr>
          <w:sz w:val="24"/>
          <w:szCs w:val="24"/>
        </w:rPr>
        <w:t xml:space="preserve">  </w:t>
      </w:r>
    </w:p>
    <w:p w14:paraId="04A04F7F" w14:textId="77777777" w:rsidR="00271FDC" w:rsidRDefault="00271FDC" w:rsidP="00271FDC">
      <w:pPr>
        <w:pStyle w:val="Heading5"/>
        <w:rPr>
          <w:b w:val="0"/>
          <w:sz w:val="24"/>
          <w:szCs w:val="24"/>
        </w:rPr>
      </w:pPr>
      <w:r w:rsidRPr="00923896">
        <w:rPr>
          <w:sz w:val="24"/>
          <w:szCs w:val="24"/>
        </w:rPr>
        <w:t>Regionalism and Unified Strategies—</w:t>
      </w:r>
      <w:r w:rsidRPr="00923896">
        <w:rPr>
          <w:b w:val="0"/>
          <w:sz w:val="24"/>
          <w:szCs w:val="24"/>
        </w:rPr>
        <w:t xml:space="preserve">Work with counterparts to address broader workforce needs of the regional economy and leverage resources to provide a higher quality and level of services.   </w:t>
      </w:r>
    </w:p>
    <w:p w14:paraId="15165C7C" w14:textId="77777777" w:rsidR="00972E7E" w:rsidRDefault="00972E7E" w:rsidP="00972E7E">
      <w:pPr>
        <w:pStyle w:val="BodyText"/>
      </w:pPr>
    </w:p>
    <w:p w14:paraId="2F4B3B99" w14:textId="77777777" w:rsidR="00D2451E" w:rsidRPr="00923896" w:rsidRDefault="00A71433" w:rsidP="00D2451E">
      <w:pPr>
        <w:pStyle w:val="Heading1"/>
        <w:rPr>
          <w:sz w:val="24"/>
          <w:szCs w:val="24"/>
        </w:rPr>
      </w:pPr>
      <w:r w:rsidRPr="00923896">
        <w:rPr>
          <w:sz w:val="24"/>
          <w:szCs w:val="24"/>
        </w:rPr>
        <w:lastRenderedPageBreak/>
        <w:t>Project Deliverables</w:t>
      </w:r>
      <w:r w:rsidR="005D2FEE" w:rsidRPr="00923896">
        <w:rPr>
          <w:sz w:val="24"/>
          <w:szCs w:val="24"/>
        </w:rPr>
        <w:t xml:space="preserve"> &amp; Timeline</w:t>
      </w:r>
    </w:p>
    <w:p w14:paraId="743A3093" w14:textId="456C7683" w:rsidR="00271FDC" w:rsidRPr="00923896" w:rsidRDefault="00271FDC" w:rsidP="00271FDC">
      <w:pPr>
        <w:pStyle w:val="BodyText"/>
        <w:spacing w:line="278" w:lineRule="auto"/>
        <w:ind w:left="240" w:right="691" w:firstLine="0"/>
        <w:rPr>
          <w:sz w:val="24"/>
          <w:szCs w:val="24"/>
        </w:rPr>
      </w:pPr>
      <w:r w:rsidRPr="00923896">
        <w:rPr>
          <w:sz w:val="24"/>
          <w:szCs w:val="24"/>
        </w:rPr>
        <w:t xml:space="preserve">In attaining </w:t>
      </w:r>
      <w:r w:rsidR="00D7560E">
        <w:rPr>
          <w:sz w:val="24"/>
          <w:szCs w:val="24"/>
        </w:rPr>
        <w:t xml:space="preserve">the system </w:t>
      </w:r>
      <w:r w:rsidRPr="00923896">
        <w:rPr>
          <w:sz w:val="24"/>
          <w:szCs w:val="24"/>
        </w:rPr>
        <w:t xml:space="preserve">overarching goals, there are specific areas to which attention </w:t>
      </w:r>
      <w:proofErr w:type="gramStart"/>
      <w:r w:rsidRPr="00923896">
        <w:rPr>
          <w:sz w:val="24"/>
          <w:szCs w:val="24"/>
        </w:rPr>
        <w:t>must be given</w:t>
      </w:r>
      <w:proofErr w:type="gramEnd"/>
      <w:r w:rsidRPr="00923896">
        <w:rPr>
          <w:sz w:val="24"/>
          <w:szCs w:val="24"/>
        </w:rPr>
        <w:t xml:space="preserve">. The successful respondent(s) will have demonstrated experience and capacity to work with </w:t>
      </w:r>
      <w:proofErr w:type="spellStart"/>
      <w:r w:rsidRPr="00923896">
        <w:rPr>
          <w:sz w:val="24"/>
          <w:szCs w:val="24"/>
        </w:rPr>
        <w:t>PacMtn</w:t>
      </w:r>
      <w:proofErr w:type="spellEnd"/>
      <w:r w:rsidRPr="00923896">
        <w:rPr>
          <w:sz w:val="24"/>
          <w:szCs w:val="24"/>
        </w:rPr>
        <w:t xml:space="preserve"> and other partners to achieve the following:</w:t>
      </w:r>
    </w:p>
    <w:p w14:paraId="776668FE" w14:textId="0679E095" w:rsidR="009317D3" w:rsidRDefault="00337E3C" w:rsidP="009317D3">
      <w:pPr>
        <w:pStyle w:val="BodyText"/>
        <w:numPr>
          <w:ilvl w:val="0"/>
          <w:numId w:val="17"/>
        </w:numPr>
        <w:spacing w:line="278" w:lineRule="auto"/>
        <w:ind w:right="691"/>
        <w:rPr>
          <w:sz w:val="24"/>
          <w:szCs w:val="24"/>
        </w:rPr>
      </w:pPr>
      <w:r>
        <w:rPr>
          <w:b/>
          <w:sz w:val="24"/>
          <w:szCs w:val="24"/>
        </w:rPr>
        <w:t>Region wide I</w:t>
      </w:r>
      <w:r w:rsidR="009317D3" w:rsidRPr="00923896">
        <w:rPr>
          <w:b/>
          <w:sz w:val="24"/>
          <w:szCs w:val="24"/>
        </w:rPr>
        <w:t>ntegration</w:t>
      </w:r>
      <w:r w:rsidR="002070C8">
        <w:rPr>
          <w:sz w:val="24"/>
          <w:szCs w:val="24"/>
        </w:rPr>
        <w:t>--T</w:t>
      </w:r>
      <w:r w:rsidR="009317D3" w:rsidRPr="00923896">
        <w:rPr>
          <w:sz w:val="24"/>
          <w:szCs w:val="24"/>
        </w:rPr>
        <w:t xml:space="preserve">hink and act as an integrated system of partners that share common goals with services delivered by various organizations with the best capabilities for a seamless customer experience. </w:t>
      </w:r>
    </w:p>
    <w:p w14:paraId="2ED6C033" w14:textId="0AFB79DF" w:rsidR="001E6B8C" w:rsidRDefault="00B0249B" w:rsidP="001E6B8C">
      <w:pPr>
        <w:pStyle w:val="BodyText"/>
        <w:numPr>
          <w:ilvl w:val="1"/>
          <w:numId w:val="17"/>
        </w:numPr>
        <w:spacing w:line="278" w:lineRule="auto"/>
        <w:ind w:right="691"/>
        <w:rPr>
          <w:sz w:val="24"/>
          <w:szCs w:val="24"/>
        </w:rPr>
      </w:pPr>
      <w:r>
        <w:rPr>
          <w:sz w:val="24"/>
          <w:szCs w:val="24"/>
        </w:rPr>
        <w:t>Guarantee</w:t>
      </w:r>
      <w:r w:rsidR="001E6B8C" w:rsidRPr="001E6B8C">
        <w:rPr>
          <w:sz w:val="24"/>
          <w:szCs w:val="24"/>
        </w:rPr>
        <w:t xml:space="preserve"> meaningful access to all </w:t>
      </w:r>
      <w:r>
        <w:rPr>
          <w:sz w:val="24"/>
          <w:szCs w:val="24"/>
        </w:rPr>
        <w:t xml:space="preserve">services </w:t>
      </w:r>
      <w:r w:rsidR="001E6B8C">
        <w:rPr>
          <w:sz w:val="24"/>
          <w:szCs w:val="24"/>
        </w:rPr>
        <w:t xml:space="preserve">in </w:t>
      </w:r>
      <w:proofErr w:type="spellStart"/>
      <w:r>
        <w:rPr>
          <w:sz w:val="24"/>
          <w:szCs w:val="24"/>
        </w:rPr>
        <w:t>WorkSource</w:t>
      </w:r>
      <w:proofErr w:type="spellEnd"/>
      <w:r w:rsidR="005D5CFE">
        <w:rPr>
          <w:sz w:val="24"/>
          <w:szCs w:val="24"/>
        </w:rPr>
        <w:t xml:space="preserve"> by working with leadership and staff to improve customer service flow.</w:t>
      </w:r>
    </w:p>
    <w:p w14:paraId="7F983BF7" w14:textId="349D2D0C" w:rsidR="001E6B8C" w:rsidRDefault="001E6B8C" w:rsidP="001E6B8C">
      <w:pPr>
        <w:pStyle w:val="BodyText"/>
        <w:numPr>
          <w:ilvl w:val="1"/>
          <w:numId w:val="17"/>
        </w:numPr>
        <w:spacing w:line="278" w:lineRule="auto"/>
        <w:ind w:right="691"/>
        <w:rPr>
          <w:sz w:val="24"/>
          <w:szCs w:val="24"/>
        </w:rPr>
      </w:pPr>
      <w:r>
        <w:rPr>
          <w:sz w:val="24"/>
          <w:szCs w:val="24"/>
        </w:rPr>
        <w:t>Ensure staff in the local system</w:t>
      </w:r>
      <w:r w:rsidR="00FD563A">
        <w:rPr>
          <w:sz w:val="24"/>
          <w:szCs w:val="24"/>
        </w:rPr>
        <w:t xml:space="preserve"> identify with the </w:t>
      </w:r>
      <w:proofErr w:type="spellStart"/>
      <w:r w:rsidR="005D5CFE">
        <w:rPr>
          <w:sz w:val="24"/>
          <w:szCs w:val="24"/>
        </w:rPr>
        <w:t>WorkSource</w:t>
      </w:r>
      <w:proofErr w:type="spellEnd"/>
      <w:r w:rsidR="005D5CFE">
        <w:rPr>
          <w:sz w:val="24"/>
          <w:szCs w:val="24"/>
        </w:rPr>
        <w:t xml:space="preserve"> </w:t>
      </w:r>
      <w:r w:rsidR="00FD563A">
        <w:rPr>
          <w:sz w:val="24"/>
          <w:szCs w:val="24"/>
        </w:rPr>
        <w:t xml:space="preserve">system brand, focus on providing </w:t>
      </w:r>
      <w:r w:rsidR="006D2718">
        <w:rPr>
          <w:sz w:val="24"/>
          <w:szCs w:val="24"/>
        </w:rPr>
        <w:t xml:space="preserve">quality </w:t>
      </w:r>
      <w:r w:rsidR="00FD563A">
        <w:rPr>
          <w:sz w:val="24"/>
          <w:szCs w:val="24"/>
        </w:rPr>
        <w:t>services</w:t>
      </w:r>
      <w:r w:rsidR="005D5CFE">
        <w:rPr>
          <w:sz w:val="24"/>
          <w:szCs w:val="24"/>
        </w:rPr>
        <w:t>, and are able to work at</w:t>
      </w:r>
      <w:r w:rsidR="00FD563A">
        <w:rPr>
          <w:sz w:val="24"/>
          <w:szCs w:val="24"/>
        </w:rPr>
        <w:t xml:space="preserve"> any </w:t>
      </w:r>
      <w:proofErr w:type="spellStart"/>
      <w:r w:rsidR="005D5CFE">
        <w:rPr>
          <w:sz w:val="24"/>
          <w:szCs w:val="24"/>
        </w:rPr>
        <w:t>WorkSource</w:t>
      </w:r>
      <w:proofErr w:type="spellEnd"/>
      <w:r w:rsidR="005D5CFE">
        <w:rPr>
          <w:sz w:val="24"/>
          <w:szCs w:val="24"/>
        </w:rPr>
        <w:t xml:space="preserve"> site in the region.</w:t>
      </w:r>
      <w:r w:rsidR="00FD563A">
        <w:rPr>
          <w:sz w:val="24"/>
          <w:szCs w:val="24"/>
        </w:rPr>
        <w:t xml:space="preserve">  </w:t>
      </w:r>
    </w:p>
    <w:p w14:paraId="0E4171F6" w14:textId="7DAF9A27" w:rsidR="00FD563A" w:rsidRPr="00923896" w:rsidRDefault="007A1C32" w:rsidP="001E6B8C">
      <w:pPr>
        <w:pStyle w:val="BodyText"/>
        <w:numPr>
          <w:ilvl w:val="1"/>
          <w:numId w:val="17"/>
        </w:numPr>
        <w:spacing w:line="278" w:lineRule="auto"/>
        <w:ind w:right="691"/>
        <w:rPr>
          <w:sz w:val="24"/>
          <w:szCs w:val="24"/>
        </w:rPr>
      </w:pPr>
      <w:r>
        <w:rPr>
          <w:sz w:val="24"/>
          <w:szCs w:val="24"/>
        </w:rPr>
        <w:t>I</w:t>
      </w:r>
      <w:r w:rsidR="00FD563A">
        <w:rPr>
          <w:sz w:val="24"/>
          <w:szCs w:val="24"/>
        </w:rPr>
        <w:t xml:space="preserve">dentify service overlaps and avoid unnecessary duplication.  </w:t>
      </w:r>
    </w:p>
    <w:p w14:paraId="7FBDAE53" w14:textId="7B3F217C" w:rsidR="009317D3" w:rsidRPr="00923896" w:rsidRDefault="00337E3C" w:rsidP="009317D3">
      <w:pPr>
        <w:pStyle w:val="BodyText"/>
        <w:numPr>
          <w:ilvl w:val="0"/>
          <w:numId w:val="17"/>
        </w:numPr>
        <w:spacing w:line="278" w:lineRule="auto"/>
        <w:ind w:right="691"/>
        <w:rPr>
          <w:sz w:val="24"/>
          <w:szCs w:val="24"/>
        </w:rPr>
      </w:pPr>
      <w:r>
        <w:rPr>
          <w:b/>
          <w:sz w:val="24"/>
          <w:szCs w:val="24"/>
        </w:rPr>
        <w:t>Data Driven S</w:t>
      </w:r>
      <w:r w:rsidR="009317D3" w:rsidRPr="00923896">
        <w:rPr>
          <w:b/>
          <w:sz w:val="24"/>
          <w:szCs w:val="24"/>
        </w:rPr>
        <w:t>ystem</w:t>
      </w:r>
      <w:r w:rsidR="009317D3" w:rsidRPr="00923896">
        <w:rPr>
          <w:sz w:val="24"/>
          <w:szCs w:val="24"/>
        </w:rPr>
        <w:t xml:space="preserve">--Evaluate system performance based on data analytics to assure continuous improvement and work </w:t>
      </w:r>
      <w:r w:rsidR="00BA3AD5" w:rsidRPr="00923896">
        <w:rPr>
          <w:sz w:val="24"/>
          <w:szCs w:val="24"/>
        </w:rPr>
        <w:t xml:space="preserve">toward </w:t>
      </w:r>
      <w:r w:rsidR="00BA3AD5">
        <w:rPr>
          <w:sz w:val="24"/>
          <w:szCs w:val="24"/>
        </w:rPr>
        <w:t>common</w:t>
      </w:r>
      <w:r w:rsidR="00F51DD5">
        <w:rPr>
          <w:sz w:val="24"/>
          <w:szCs w:val="24"/>
        </w:rPr>
        <w:t xml:space="preserve"> performance</w:t>
      </w:r>
      <w:r w:rsidR="009317D3" w:rsidRPr="00923896">
        <w:rPr>
          <w:sz w:val="24"/>
          <w:szCs w:val="24"/>
        </w:rPr>
        <w:t xml:space="preserve"> </w:t>
      </w:r>
      <w:r w:rsidR="00F51DD5">
        <w:rPr>
          <w:sz w:val="24"/>
          <w:szCs w:val="24"/>
        </w:rPr>
        <w:t>measures.</w:t>
      </w:r>
    </w:p>
    <w:p w14:paraId="2AD59CB1" w14:textId="2A6F196B" w:rsidR="000E4E91" w:rsidRPr="00923896" w:rsidRDefault="000E4E91" w:rsidP="000E4E91">
      <w:pPr>
        <w:pStyle w:val="BodyText"/>
        <w:numPr>
          <w:ilvl w:val="1"/>
          <w:numId w:val="17"/>
        </w:numPr>
        <w:spacing w:line="278" w:lineRule="auto"/>
        <w:ind w:right="691"/>
        <w:rPr>
          <w:sz w:val="24"/>
          <w:szCs w:val="24"/>
        </w:rPr>
      </w:pPr>
      <w:r w:rsidRPr="00923896">
        <w:rPr>
          <w:sz w:val="24"/>
          <w:szCs w:val="24"/>
        </w:rPr>
        <w:t>Create a cus</w:t>
      </w:r>
      <w:r w:rsidR="00F51DD5">
        <w:rPr>
          <w:sz w:val="24"/>
          <w:szCs w:val="24"/>
        </w:rPr>
        <w:t xml:space="preserve">tomer satisfaction </w:t>
      </w:r>
      <w:r w:rsidR="00BA3AD5">
        <w:rPr>
          <w:sz w:val="24"/>
          <w:szCs w:val="24"/>
        </w:rPr>
        <w:t>dashboard and</w:t>
      </w:r>
      <w:r w:rsidR="00F51DD5">
        <w:rPr>
          <w:sz w:val="24"/>
          <w:szCs w:val="24"/>
        </w:rPr>
        <w:t xml:space="preserve"> data dashboard to</w:t>
      </w:r>
      <w:r w:rsidRPr="00923896">
        <w:rPr>
          <w:sz w:val="24"/>
          <w:szCs w:val="24"/>
        </w:rPr>
        <w:t xml:space="preserve"> report customer satisfaction data</w:t>
      </w:r>
      <w:r w:rsidR="00F51DD5">
        <w:rPr>
          <w:sz w:val="24"/>
          <w:szCs w:val="24"/>
        </w:rPr>
        <w:t>, trends and system performance.</w:t>
      </w:r>
    </w:p>
    <w:p w14:paraId="5FE8F390" w14:textId="0493AEF8" w:rsidR="000E4E91" w:rsidRDefault="006D2718" w:rsidP="000E4E91">
      <w:pPr>
        <w:pStyle w:val="BodyText"/>
        <w:numPr>
          <w:ilvl w:val="1"/>
          <w:numId w:val="17"/>
        </w:numPr>
        <w:spacing w:line="278" w:lineRule="auto"/>
        <w:ind w:right="691"/>
        <w:rPr>
          <w:sz w:val="24"/>
          <w:szCs w:val="24"/>
        </w:rPr>
      </w:pPr>
      <w:r>
        <w:rPr>
          <w:sz w:val="24"/>
          <w:szCs w:val="24"/>
        </w:rPr>
        <w:t>Identify</w:t>
      </w:r>
      <w:r w:rsidR="001E6B8C">
        <w:rPr>
          <w:sz w:val="24"/>
          <w:szCs w:val="24"/>
        </w:rPr>
        <w:t xml:space="preserve"> technologies</w:t>
      </w:r>
      <w:r>
        <w:rPr>
          <w:sz w:val="24"/>
          <w:szCs w:val="24"/>
        </w:rPr>
        <w:t xml:space="preserve"> </w:t>
      </w:r>
      <w:r w:rsidR="009B41BE">
        <w:rPr>
          <w:sz w:val="24"/>
          <w:szCs w:val="24"/>
        </w:rPr>
        <w:t xml:space="preserve">that </w:t>
      </w:r>
      <w:proofErr w:type="gramStart"/>
      <w:r w:rsidR="009B41BE">
        <w:rPr>
          <w:sz w:val="24"/>
          <w:szCs w:val="24"/>
        </w:rPr>
        <w:t>could be used</w:t>
      </w:r>
      <w:proofErr w:type="gramEnd"/>
      <w:r w:rsidR="009B41BE">
        <w:rPr>
          <w:sz w:val="24"/>
          <w:szCs w:val="24"/>
        </w:rPr>
        <w:t xml:space="preserve"> to</w:t>
      </w:r>
      <w:r w:rsidR="00F51DD5">
        <w:rPr>
          <w:sz w:val="24"/>
          <w:szCs w:val="24"/>
        </w:rPr>
        <w:t xml:space="preserve"> maximize quality of service.  </w:t>
      </w:r>
    </w:p>
    <w:p w14:paraId="06D4BD2C" w14:textId="4EED5862" w:rsidR="00FD563A" w:rsidRDefault="00FD563A" w:rsidP="000E4E91">
      <w:pPr>
        <w:pStyle w:val="BodyText"/>
        <w:numPr>
          <w:ilvl w:val="1"/>
          <w:numId w:val="17"/>
        </w:numPr>
        <w:spacing w:line="278" w:lineRule="auto"/>
        <w:ind w:right="691"/>
        <w:rPr>
          <w:sz w:val="24"/>
          <w:szCs w:val="24"/>
        </w:rPr>
      </w:pPr>
      <w:r>
        <w:rPr>
          <w:sz w:val="24"/>
          <w:szCs w:val="24"/>
        </w:rPr>
        <w:t>Lead partners as a coordinated team, informed by data, customer feedback and deploy r</w:t>
      </w:r>
      <w:r w:rsidR="00F51DD5">
        <w:rPr>
          <w:sz w:val="24"/>
          <w:szCs w:val="24"/>
        </w:rPr>
        <w:t>esources</w:t>
      </w:r>
    </w:p>
    <w:p w14:paraId="2A69FD01" w14:textId="77777777" w:rsidR="000E4E91" w:rsidRPr="00923896" w:rsidRDefault="009317D3" w:rsidP="000E4E91">
      <w:pPr>
        <w:pStyle w:val="BodyText"/>
        <w:numPr>
          <w:ilvl w:val="0"/>
          <w:numId w:val="17"/>
        </w:numPr>
        <w:spacing w:line="278" w:lineRule="auto"/>
        <w:ind w:right="691"/>
        <w:rPr>
          <w:sz w:val="24"/>
          <w:szCs w:val="24"/>
        </w:rPr>
      </w:pPr>
      <w:r w:rsidRPr="00923896">
        <w:rPr>
          <w:b/>
          <w:sz w:val="24"/>
          <w:szCs w:val="24"/>
        </w:rPr>
        <w:t>Quality Improvement and Continuous Improvement</w:t>
      </w:r>
      <w:r w:rsidR="000E4E91" w:rsidRPr="00923896">
        <w:rPr>
          <w:sz w:val="24"/>
          <w:szCs w:val="24"/>
        </w:rPr>
        <w:t>--</w:t>
      </w:r>
      <w:r w:rsidRPr="00923896">
        <w:rPr>
          <w:sz w:val="24"/>
          <w:szCs w:val="24"/>
        </w:rPr>
        <w:t>Establishment of America’</w:t>
      </w:r>
      <w:r w:rsidR="000E4E91" w:rsidRPr="00923896">
        <w:rPr>
          <w:sz w:val="24"/>
          <w:szCs w:val="24"/>
        </w:rPr>
        <w:t>s Job Center</w:t>
      </w:r>
      <w:r w:rsidRPr="00923896">
        <w:rPr>
          <w:sz w:val="24"/>
          <w:szCs w:val="24"/>
        </w:rPr>
        <w:t xml:space="preserve"> network that is welcoming, productive and responsive to customer </w:t>
      </w:r>
      <w:r w:rsidR="000E4E91" w:rsidRPr="00923896">
        <w:rPr>
          <w:sz w:val="24"/>
          <w:szCs w:val="24"/>
        </w:rPr>
        <w:t>needs and d</w:t>
      </w:r>
      <w:r w:rsidRPr="00923896">
        <w:rPr>
          <w:sz w:val="24"/>
          <w:szCs w:val="24"/>
        </w:rPr>
        <w:t xml:space="preserve">evelop a nimble Customer-Centered network that is responsive to both job seekers and employers. </w:t>
      </w:r>
    </w:p>
    <w:p w14:paraId="3F1BD5CC" w14:textId="77777777" w:rsidR="000E4E91" w:rsidRPr="00923896" w:rsidRDefault="000E4E91" w:rsidP="000E4E91">
      <w:pPr>
        <w:pStyle w:val="BodyText"/>
        <w:numPr>
          <w:ilvl w:val="1"/>
          <w:numId w:val="17"/>
        </w:numPr>
        <w:spacing w:line="278" w:lineRule="auto"/>
        <w:ind w:right="691"/>
        <w:rPr>
          <w:sz w:val="24"/>
          <w:szCs w:val="24"/>
        </w:rPr>
      </w:pPr>
      <w:r w:rsidRPr="00923896">
        <w:rPr>
          <w:sz w:val="24"/>
          <w:szCs w:val="24"/>
        </w:rPr>
        <w:t>Solicit</w:t>
      </w:r>
      <w:r w:rsidRPr="00923896">
        <w:rPr>
          <w:spacing w:val="-5"/>
          <w:sz w:val="24"/>
          <w:szCs w:val="24"/>
        </w:rPr>
        <w:t xml:space="preserve"> </w:t>
      </w:r>
      <w:r w:rsidRPr="00923896">
        <w:rPr>
          <w:sz w:val="24"/>
          <w:szCs w:val="24"/>
        </w:rPr>
        <w:t>and</w:t>
      </w:r>
      <w:r w:rsidRPr="00923896">
        <w:rPr>
          <w:spacing w:val="-4"/>
          <w:sz w:val="24"/>
          <w:szCs w:val="24"/>
        </w:rPr>
        <w:t xml:space="preserve"> </w:t>
      </w:r>
      <w:r w:rsidRPr="00923896">
        <w:rPr>
          <w:sz w:val="24"/>
          <w:szCs w:val="24"/>
        </w:rPr>
        <w:t>listen</w:t>
      </w:r>
      <w:r w:rsidRPr="00923896">
        <w:rPr>
          <w:spacing w:val="-4"/>
          <w:sz w:val="24"/>
          <w:szCs w:val="24"/>
        </w:rPr>
        <w:t xml:space="preserve"> </w:t>
      </w:r>
      <w:r w:rsidRPr="00923896">
        <w:rPr>
          <w:sz w:val="24"/>
          <w:szCs w:val="24"/>
        </w:rPr>
        <w:t>to</w:t>
      </w:r>
      <w:r w:rsidRPr="00923896">
        <w:rPr>
          <w:spacing w:val="-4"/>
          <w:sz w:val="24"/>
          <w:szCs w:val="24"/>
        </w:rPr>
        <w:t xml:space="preserve"> </w:t>
      </w:r>
      <w:r w:rsidRPr="00923896">
        <w:rPr>
          <w:sz w:val="24"/>
          <w:szCs w:val="24"/>
        </w:rPr>
        <w:t>the</w:t>
      </w:r>
      <w:r w:rsidRPr="00923896">
        <w:rPr>
          <w:spacing w:val="-5"/>
          <w:sz w:val="24"/>
          <w:szCs w:val="24"/>
        </w:rPr>
        <w:t xml:space="preserve"> </w:t>
      </w:r>
      <w:r w:rsidRPr="00923896">
        <w:rPr>
          <w:sz w:val="24"/>
          <w:szCs w:val="24"/>
        </w:rPr>
        <w:t>needs</w:t>
      </w:r>
      <w:r w:rsidRPr="00923896">
        <w:rPr>
          <w:spacing w:val="-5"/>
          <w:sz w:val="24"/>
          <w:szCs w:val="24"/>
        </w:rPr>
        <w:t xml:space="preserve"> </w:t>
      </w:r>
      <w:r w:rsidRPr="00923896">
        <w:rPr>
          <w:sz w:val="24"/>
          <w:szCs w:val="24"/>
        </w:rPr>
        <w:t>of</w:t>
      </w:r>
      <w:r w:rsidRPr="00923896">
        <w:rPr>
          <w:spacing w:val="-6"/>
          <w:sz w:val="24"/>
          <w:szCs w:val="24"/>
        </w:rPr>
        <w:t xml:space="preserve"> </w:t>
      </w:r>
      <w:r w:rsidRPr="00923896">
        <w:rPr>
          <w:sz w:val="24"/>
          <w:szCs w:val="24"/>
        </w:rPr>
        <w:t>the</w:t>
      </w:r>
      <w:r w:rsidRPr="00923896">
        <w:rPr>
          <w:spacing w:val="-5"/>
          <w:sz w:val="24"/>
          <w:szCs w:val="24"/>
        </w:rPr>
        <w:t xml:space="preserve"> </w:t>
      </w:r>
      <w:r w:rsidRPr="00923896">
        <w:rPr>
          <w:sz w:val="24"/>
          <w:szCs w:val="24"/>
        </w:rPr>
        <w:t>diverse</w:t>
      </w:r>
      <w:r w:rsidRPr="00923896">
        <w:rPr>
          <w:spacing w:val="-5"/>
          <w:sz w:val="24"/>
          <w:szCs w:val="24"/>
        </w:rPr>
        <w:t xml:space="preserve"> </w:t>
      </w:r>
      <w:r w:rsidRPr="00923896">
        <w:rPr>
          <w:sz w:val="24"/>
          <w:szCs w:val="24"/>
        </w:rPr>
        <w:t>array</w:t>
      </w:r>
      <w:r w:rsidRPr="00923896">
        <w:rPr>
          <w:spacing w:val="-7"/>
          <w:sz w:val="24"/>
          <w:szCs w:val="24"/>
        </w:rPr>
        <w:t xml:space="preserve"> </w:t>
      </w:r>
      <w:r w:rsidRPr="00923896">
        <w:rPr>
          <w:sz w:val="24"/>
          <w:szCs w:val="24"/>
        </w:rPr>
        <w:t>of</w:t>
      </w:r>
      <w:r w:rsidRPr="00923896">
        <w:rPr>
          <w:spacing w:val="-6"/>
          <w:sz w:val="24"/>
          <w:szCs w:val="24"/>
        </w:rPr>
        <w:t xml:space="preserve"> </w:t>
      </w:r>
      <w:r w:rsidRPr="00923896">
        <w:rPr>
          <w:sz w:val="24"/>
          <w:szCs w:val="24"/>
        </w:rPr>
        <w:t>job</w:t>
      </w:r>
      <w:r w:rsidRPr="00923896">
        <w:rPr>
          <w:spacing w:val="-6"/>
          <w:sz w:val="24"/>
          <w:szCs w:val="24"/>
        </w:rPr>
        <w:t xml:space="preserve"> </w:t>
      </w:r>
      <w:r w:rsidRPr="00923896">
        <w:rPr>
          <w:sz w:val="24"/>
          <w:szCs w:val="24"/>
        </w:rPr>
        <w:t>seekers,</w:t>
      </w:r>
      <w:r w:rsidRPr="00923896">
        <w:rPr>
          <w:spacing w:val="-5"/>
          <w:sz w:val="24"/>
          <w:szCs w:val="24"/>
        </w:rPr>
        <w:t xml:space="preserve"> </w:t>
      </w:r>
      <w:r w:rsidRPr="00923896">
        <w:rPr>
          <w:sz w:val="24"/>
          <w:szCs w:val="24"/>
        </w:rPr>
        <w:t>career</w:t>
      </w:r>
      <w:r w:rsidRPr="00923896">
        <w:rPr>
          <w:spacing w:val="-5"/>
          <w:sz w:val="24"/>
          <w:szCs w:val="24"/>
        </w:rPr>
        <w:t xml:space="preserve"> </w:t>
      </w:r>
      <w:r w:rsidRPr="00923896">
        <w:rPr>
          <w:sz w:val="24"/>
          <w:szCs w:val="24"/>
        </w:rPr>
        <w:t>builders,</w:t>
      </w:r>
      <w:r w:rsidRPr="00923896">
        <w:rPr>
          <w:spacing w:val="-8"/>
          <w:sz w:val="24"/>
          <w:szCs w:val="24"/>
        </w:rPr>
        <w:t xml:space="preserve"> </w:t>
      </w:r>
      <w:r w:rsidRPr="00923896">
        <w:rPr>
          <w:sz w:val="24"/>
          <w:szCs w:val="24"/>
        </w:rPr>
        <w:t>and</w:t>
      </w:r>
      <w:r w:rsidRPr="00923896">
        <w:rPr>
          <w:spacing w:val="-2"/>
          <w:sz w:val="24"/>
          <w:szCs w:val="24"/>
        </w:rPr>
        <w:t xml:space="preserve"> </w:t>
      </w:r>
      <w:r w:rsidRPr="00923896">
        <w:rPr>
          <w:sz w:val="24"/>
          <w:szCs w:val="24"/>
        </w:rPr>
        <w:t>employers to design services and programs and integrate and align resources, programs, and staff for maximum customer benefit.</w:t>
      </w:r>
    </w:p>
    <w:p w14:paraId="29E5C30F" w14:textId="4F46340D" w:rsidR="001E6B8C" w:rsidRPr="00923896" w:rsidRDefault="00F51DD5" w:rsidP="001E6B8C">
      <w:pPr>
        <w:pStyle w:val="BodyText"/>
        <w:numPr>
          <w:ilvl w:val="1"/>
          <w:numId w:val="17"/>
        </w:numPr>
        <w:spacing w:line="278" w:lineRule="auto"/>
        <w:ind w:right="691"/>
        <w:rPr>
          <w:sz w:val="24"/>
          <w:szCs w:val="24"/>
        </w:rPr>
      </w:pPr>
      <w:r>
        <w:rPr>
          <w:sz w:val="24"/>
          <w:szCs w:val="24"/>
        </w:rPr>
        <w:t>Be</w:t>
      </w:r>
      <w:r w:rsidR="001E6B8C">
        <w:rPr>
          <w:sz w:val="24"/>
          <w:szCs w:val="24"/>
        </w:rPr>
        <w:t xml:space="preserve"> knowledgeable of the mission and performance standards of all </w:t>
      </w:r>
      <w:r>
        <w:rPr>
          <w:sz w:val="24"/>
          <w:szCs w:val="24"/>
        </w:rPr>
        <w:t>system partners and have the ability to facilitate</w:t>
      </w:r>
      <w:r w:rsidR="001E6B8C">
        <w:rPr>
          <w:sz w:val="24"/>
          <w:szCs w:val="24"/>
        </w:rPr>
        <w:t xml:space="preserve"> </w:t>
      </w:r>
      <w:r>
        <w:rPr>
          <w:sz w:val="24"/>
          <w:szCs w:val="24"/>
        </w:rPr>
        <w:t>cross training</w:t>
      </w:r>
      <w:r w:rsidR="001E6B8C">
        <w:rPr>
          <w:sz w:val="24"/>
          <w:szCs w:val="24"/>
        </w:rPr>
        <w:t xml:space="preserve"> among all staff with direction and support from Operator and </w:t>
      </w:r>
      <w:proofErr w:type="spellStart"/>
      <w:r w:rsidR="001E6B8C">
        <w:rPr>
          <w:sz w:val="24"/>
          <w:szCs w:val="24"/>
        </w:rPr>
        <w:t>PacMtn</w:t>
      </w:r>
      <w:proofErr w:type="spellEnd"/>
      <w:r w:rsidR="001E6B8C">
        <w:rPr>
          <w:sz w:val="24"/>
          <w:szCs w:val="24"/>
        </w:rPr>
        <w:t xml:space="preserve"> WDC. </w:t>
      </w:r>
    </w:p>
    <w:p w14:paraId="6E78E905" w14:textId="20FDC002" w:rsidR="000E4E91" w:rsidRPr="00923896" w:rsidRDefault="00F51DD5" w:rsidP="000E4E91">
      <w:pPr>
        <w:pStyle w:val="BodyText"/>
        <w:numPr>
          <w:ilvl w:val="1"/>
          <w:numId w:val="17"/>
        </w:numPr>
        <w:spacing w:line="278" w:lineRule="auto"/>
        <w:ind w:right="691"/>
        <w:rPr>
          <w:sz w:val="24"/>
          <w:szCs w:val="24"/>
        </w:rPr>
      </w:pPr>
      <w:r>
        <w:rPr>
          <w:sz w:val="24"/>
          <w:szCs w:val="24"/>
        </w:rPr>
        <w:t>Work wi</w:t>
      </w:r>
      <w:r w:rsidR="006D2718">
        <w:rPr>
          <w:sz w:val="24"/>
          <w:szCs w:val="24"/>
        </w:rPr>
        <w:t xml:space="preserve">th system leaders to review </w:t>
      </w:r>
      <w:r>
        <w:rPr>
          <w:sz w:val="24"/>
          <w:szCs w:val="24"/>
        </w:rPr>
        <w:t xml:space="preserve">Continuous Improvement </w:t>
      </w:r>
      <w:r w:rsidR="006D2718">
        <w:rPr>
          <w:sz w:val="24"/>
          <w:szCs w:val="24"/>
        </w:rPr>
        <w:t>Plan</w:t>
      </w:r>
      <w:r>
        <w:rPr>
          <w:sz w:val="24"/>
          <w:szCs w:val="24"/>
        </w:rPr>
        <w:t xml:space="preserve">, ensuring alignment to the </w:t>
      </w:r>
      <w:proofErr w:type="spellStart"/>
      <w:r>
        <w:rPr>
          <w:sz w:val="24"/>
          <w:szCs w:val="24"/>
        </w:rPr>
        <w:t>WorkSource</w:t>
      </w:r>
      <w:proofErr w:type="spellEnd"/>
      <w:r>
        <w:rPr>
          <w:sz w:val="24"/>
          <w:szCs w:val="24"/>
        </w:rPr>
        <w:t xml:space="preserve"> certification requirements.  Drive those deliverables and initiatives to completion. </w:t>
      </w:r>
    </w:p>
    <w:p w14:paraId="4CB7B9A8" w14:textId="37A4CA2B" w:rsidR="000E4E91" w:rsidRPr="00D7560E" w:rsidRDefault="009317D3" w:rsidP="00D7560E">
      <w:pPr>
        <w:pStyle w:val="BodyText"/>
        <w:numPr>
          <w:ilvl w:val="0"/>
          <w:numId w:val="17"/>
        </w:numPr>
        <w:spacing w:line="278" w:lineRule="auto"/>
        <w:ind w:right="691"/>
        <w:rPr>
          <w:b/>
          <w:sz w:val="24"/>
          <w:szCs w:val="24"/>
        </w:rPr>
      </w:pPr>
      <w:r w:rsidRPr="00923896">
        <w:rPr>
          <w:b/>
          <w:sz w:val="24"/>
          <w:szCs w:val="24"/>
        </w:rPr>
        <w:lastRenderedPageBreak/>
        <w:t>Seamless System Communication</w:t>
      </w:r>
      <w:r w:rsidR="00D7560E">
        <w:rPr>
          <w:b/>
          <w:sz w:val="24"/>
          <w:szCs w:val="24"/>
        </w:rPr>
        <w:t>--</w:t>
      </w:r>
      <w:r w:rsidR="000E4E91" w:rsidRPr="00D7560E">
        <w:rPr>
          <w:sz w:val="24"/>
          <w:szCs w:val="24"/>
        </w:rPr>
        <w:t>Strengthen</w:t>
      </w:r>
      <w:r w:rsidR="000E4E91" w:rsidRPr="00D7560E">
        <w:rPr>
          <w:spacing w:val="-7"/>
          <w:sz w:val="24"/>
          <w:szCs w:val="24"/>
        </w:rPr>
        <w:t xml:space="preserve"> </w:t>
      </w:r>
      <w:r w:rsidR="000E4E91" w:rsidRPr="00D7560E">
        <w:rPr>
          <w:sz w:val="24"/>
          <w:szCs w:val="24"/>
        </w:rPr>
        <w:t>relationships</w:t>
      </w:r>
      <w:r w:rsidR="000E4E91" w:rsidRPr="00D7560E">
        <w:rPr>
          <w:spacing w:val="-8"/>
          <w:sz w:val="24"/>
          <w:szCs w:val="24"/>
        </w:rPr>
        <w:t xml:space="preserve"> </w:t>
      </w:r>
      <w:r w:rsidR="000E4E91" w:rsidRPr="00D7560E">
        <w:rPr>
          <w:sz w:val="24"/>
          <w:szCs w:val="24"/>
        </w:rPr>
        <w:t>with</w:t>
      </w:r>
      <w:r w:rsidR="000E4E91" w:rsidRPr="00D7560E">
        <w:rPr>
          <w:spacing w:val="-7"/>
          <w:sz w:val="24"/>
          <w:szCs w:val="24"/>
        </w:rPr>
        <w:t xml:space="preserve"> </w:t>
      </w:r>
      <w:r w:rsidR="000E4E91" w:rsidRPr="00D7560E">
        <w:rPr>
          <w:sz w:val="24"/>
          <w:szCs w:val="24"/>
        </w:rPr>
        <w:t>current</w:t>
      </w:r>
      <w:r w:rsidR="000E4E91" w:rsidRPr="00D7560E">
        <w:rPr>
          <w:spacing w:val="-8"/>
          <w:sz w:val="24"/>
          <w:szCs w:val="24"/>
        </w:rPr>
        <w:t xml:space="preserve"> </w:t>
      </w:r>
      <w:r w:rsidR="000E4E91" w:rsidRPr="00D7560E">
        <w:rPr>
          <w:sz w:val="24"/>
          <w:szCs w:val="24"/>
        </w:rPr>
        <w:t>and</w:t>
      </w:r>
      <w:r w:rsidR="000E4E91" w:rsidRPr="00D7560E">
        <w:rPr>
          <w:spacing w:val="-7"/>
          <w:sz w:val="24"/>
          <w:szCs w:val="24"/>
        </w:rPr>
        <w:t xml:space="preserve"> </w:t>
      </w:r>
      <w:r w:rsidR="000E4E91" w:rsidRPr="00D7560E">
        <w:rPr>
          <w:sz w:val="24"/>
          <w:szCs w:val="24"/>
        </w:rPr>
        <w:t>new</w:t>
      </w:r>
      <w:r w:rsidR="000E4E91" w:rsidRPr="00D7560E">
        <w:rPr>
          <w:spacing w:val="-8"/>
          <w:sz w:val="24"/>
          <w:szCs w:val="24"/>
        </w:rPr>
        <w:t xml:space="preserve"> </w:t>
      </w:r>
      <w:r w:rsidR="000E4E91" w:rsidRPr="00D7560E">
        <w:rPr>
          <w:sz w:val="24"/>
          <w:szCs w:val="24"/>
        </w:rPr>
        <w:t>partners</w:t>
      </w:r>
      <w:r w:rsidR="000E4E91" w:rsidRPr="00D7560E">
        <w:rPr>
          <w:spacing w:val="-6"/>
          <w:sz w:val="24"/>
          <w:szCs w:val="24"/>
        </w:rPr>
        <w:t xml:space="preserve"> </w:t>
      </w:r>
      <w:r w:rsidR="000E4E91" w:rsidRPr="00D7560E">
        <w:rPr>
          <w:sz w:val="24"/>
          <w:szCs w:val="24"/>
        </w:rPr>
        <w:t>who</w:t>
      </w:r>
      <w:r w:rsidR="000E4E91" w:rsidRPr="00D7560E">
        <w:rPr>
          <w:spacing w:val="-8"/>
          <w:sz w:val="24"/>
          <w:szCs w:val="24"/>
        </w:rPr>
        <w:t xml:space="preserve"> </w:t>
      </w:r>
      <w:r w:rsidR="000E4E91" w:rsidRPr="00D7560E">
        <w:rPr>
          <w:sz w:val="24"/>
          <w:szCs w:val="24"/>
        </w:rPr>
        <w:t>are</w:t>
      </w:r>
      <w:r w:rsidR="000E4E91" w:rsidRPr="00D7560E">
        <w:rPr>
          <w:spacing w:val="-8"/>
          <w:sz w:val="24"/>
          <w:szCs w:val="24"/>
        </w:rPr>
        <w:t xml:space="preserve"> </w:t>
      </w:r>
      <w:r w:rsidR="000E4E91" w:rsidRPr="00D7560E">
        <w:rPr>
          <w:sz w:val="24"/>
          <w:szCs w:val="24"/>
        </w:rPr>
        <w:t>similarly</w:t>
      </w:r>
      <w:r w:rsidR="000E4E91" w:rsidRPr="00D7560E">
        <w:rPr>
          <w:spacing w:val="-8"/>
          <w:sz w:val="24"/>
          <w:szCs w:val="24"/>
        </w:rPr>
        <w:t xml:space="preserve"> </w:t>
      </w:r>
      <w:r w:rsidR="000E4E91" w:rsidRPr="00D7560E">
        <w:rPr>
          <w:sz w:val="24"/>
          <w:szCs w:val="24"/>
        </w:rPr>
        <w:t>committed</w:t>
      </w:r>
      <w:r w:rsidR="000E4E91" w:rsidRPr="00D7560E">
        <w:rPr>
          <w:spacing w:val="-6"/>
          <w:sz w:val="24"/>
          <w:szCs w:val="24"/>
        </w:rPr>
        <w:t xml:space="preserve"> </w:t>
      </w:r>
      <w:r w:rsidR="000E4E91" w:rsidRPr="00D7560E">
        <w:rPr>
          <w:sz w:val="24"/>
          <w:szCs w:val="24"/>
        </w:rPr>
        <w:t>to</w:t>
      </w:r>
      <w:r w:rsidR="000E4E91" w:rsidRPr="00D7560E">
        <w:rPr>
          <w:spacing w:val="-1"/>
          <w:sz w:val="24"/>
          <w:szCs w:val="24"/>
        </w:rPr>
        <w:t xml:space="preserve"> </w:t>
      </w:r>
      <w:r w:rsidR="000E4E91" w:rsidRPr="00D7560E">
        <w:rPr>
          <w:sz w:val="24"/>
          <w:szCs w:val="24"/>
        </w:rPr>
        <w:t>the prosperity of individuals, the community and</w:t>
      </w:r>
      <w:r w:rsidR="000E4E91" w:rsidRPr="00D7560E">
        <w:rPr>
          <w:spacing w:val="4"/>
          <w:sz w:val="24"/>
          <w:szCs w:val="24"/>
        </w:rPr>
        <w:t xml:space="preserve"> </w:t>
      </w:r>
      <w:r w:rsidR="000E4E91" w:rsidRPr="00D7560E">
        <w:rPr>
          <w:sz w:val="24"/>
          <w:szCs w:val="24"/>
        </w:rPr>
        <w:t>the economy.</w:t>
      </w:r>
    </w:p>
    <w:p w14:paraId="3F5A3940" w14:textId="77777777" w:rsidR="000E4E91" w:rsidRPr="00923896" w:rsidRDefault="000E4E91" w:rsidP="006B6CAE">
      <w:pPr>
        <w:pStyle w:val="BodyText"/>
        <w:numPr>
          <w:ilvl w:val="1"/>
          <w:numId w:val="17"/>
        </w:numPr>
        <w:spacing w:line="278" w:lineRule="auto"/>
        <w:ind w:right="691"/>
        <w:rPr>
          <w:sz w:val="24"/>
          <w:szCs w:val="24"/>
        </w:rPr>
      </w:pPr>
      <w:r w:rsidRPr="00923896">
        <w:rPr>
          <w:sz w:val="24"/>
          <w:szCs w:val="24"/>
        </w:rPr>
        <w:t xml:space="preserve">Coordinate and lead </w:t>
      </w:r>
      <w:proofErr w:type="spellStart"/>
      <w:r w:rsidRPr="00923896">
        <w:rPr>
          <w:sz w:val="24"/>
          <w:szCs w:val="24"/>
        </w:rPr>
        <w:t>WorkSource</w:t>
      </w:r>
      <w:proofErr w:type="spellEnd"/>
      <w:r w:rsidRPr="00923896">
        <w:rPr>
          <w:sz w:val="24"/>
          <w:szCs w:val="24"/>
        </w:rPr>
        <w:t xml:space="preserve"> regional operations meetings.</w:t>
      </w:r>
    </w:p>
    <w:p w14:paraId="03531037" w14:textId="2E43CE99" w:rsidR="000E4E91" w:rsidRDefault="006D2718" w:rsidP="000E4E91">
      <w:pPr>
        <w:pStyle w:val="BodyText"/>
        <w:numPr>
          <w:ilvl w:val="1"/>
          <w:numId w:val="17"/>
        </w:numPr>
        <w:spacing w:line="278" w:lineRule="auto"/>
        <w:ind w:right="691"/>
        <w:rPr>
          <w:sz w:val="24"/>
          <w:szCs w:val="24"/>
        </w:rPr>
      </w:pPr>
      <w:r>
        <w:rPr>
          <w:sz w:val="24"/>
          <w:szCs w:val="24"/>
        </w:rPr>
        <w:t>Facilitate</w:t>
      </w:r>
      <w:r w:rsidR="001E6B8C">
        <w:rPr>
          <w:sz w:val="24"/>
          <w:szCs w:val="24"/>
        </w:rPr>
        <w:t xml:space="preserve"> </w:t>
      </w:r>
      <w:proofErr w:type="gramStart"/>
      <w:r w:rsidR="001E6B8C">
        <w:rPr>
          <w:sz w:val="24"/>
          <w:szCs w:val="24"/>
        </w:rPr>
        <w:t>cross-training</w:t>
      </w:r>
      <w:proofErr w:type="gramEnd"/>
      <w:r w:rsidR="001E6B8C">
        <w:rPr>
          <w:sz w:val="24"/>
          <w:szCs w:val="24"/>
        </w:rPr>
        <w:t xml:space="preserve"> among all staff with direction and support from Operator and </w:t>
      </w:r>
      <w:proofErr w:type="spellStart"/>
      <w:r w:rsidR="001E6B8C">
        <w:rPr>
          <w:sz w:val="24"/>
          <w:szCs w:val="24"/>
        </w:rPr>
        <w:t>PacMtn</w:t>
      </w:r>
      <w:proofErr w:type="spellEnd"/>
      <w:r w:rsidR="001E6B8C">
        <w:rPr>
          <w:sz w:val="24"/>
          <w:szCs w:val="24"/>
        </w:rPr>
        <w:t xml:space="preserve"> WDC. </w:t>
      </w:r>
    </w:p>
    <w:p w14:paraId="24A1B7CB" w14:textId="6A3B6EC6" w:rsidR="0075418E" w:rsidRDefault="0075418E" w:rsidP="000E4E91">
      <w:pPr>
        <w:pStyle w:val="BodyText"/>
        <w:numPr>
          <w:ilvl w:val="1"/>
          <w:numId w:val="17"/>
        </w:numPr>
        <w:spacing w:line="278" w:lineRule="auto"/>
        <w:ind w:right="691"/>
        <w:rPr>
          <w:sz w:val="24"/>
          <w:szCs w:val="24"/>
        </w:rPr>
      </w:pPr>
      <w:r w:rsidRPr="0075418E">
        <w:rPr>
          <w:sz w:val="24"/>
          <w:szCs w:val="24"/>
        </w:rPr>
        <w:t xml:space="preserve">Act as point of contact </w:t>
      </w:r>
      <w:r w:rsidR="006D2718">
        <w:rPr>
          <w:sz w:val="24"/>
          <w:szCs w:val="24"/>
        </w:rPr>
        <w:t>amongst partner agencies;</w:t>
      </w:r>
      <w:r w:rsidRPr="0075418E">
        <w:rPr>
          <w:sz w:val="24"/>
          <w:szCs w:val="24"/>
        </w:rPr>
        <w:t xml:space="preserve"> engage</w:t>
      </w:r>
      <w:r w:rsidR="006D2718">
        <w:rPr>
          <w:sz w:val="24"/>
          <w:szCs w:val="24"/>
        </w:rPr>
        <w:t xml:space="preserve"> </w:t>
      </w:r>
      <w:proofErr w:type="spellStart"/>
      <w:r w:rsidR="00670B02">
        <w:rPr>
          <w:sz w:val="24"/>
          <w:szCs w:val="24"/>
        </w:rPr>
        <w:t>WorkSource</w:t>
      </w:r>
      <w:proofErr w:type="spellEnd"/>
      <w:r w:rsidR="00670B02">
        <w:rPr>
          <w:sz w:val="24"/>
          <w:szCs w:val="24"/>
        </w:rPr>
        <w:t xml:space="preserve"> </w:t>
      </w:r>
      <w:r w:rsidR="00C14455" w:rsidRPr="0075418E">
        <w:rPr>
          <w:sz w:val="24"/>
          <w:szCs w:val="24"/>
        </w:rPr>
        <w:t xml:space="preserve">partner </w:t>
      </w:r>
      <w:r w:rsidR="00C14455">
        <w:rPr>
          <w:sz w:val="24"/>
          <w:szCs w:val="24"/>
        </w:rPr>
        <w:t>staff</w:t>
      </w:r>
      <w:r w:rsidR="006D2718">
        <w:rPr>
          <w:sz w:val="24"/>
          <w:szCs w:val="24"/>
        </w:rPr>
        <w:t xml:space="preserve"> not located at physical </w:t>
      </w:r>
      <w:proofErr w:type="spellStart"/>
      <w:r w:rsidR="006D2718">
        <w:rPr>
          <w:sz w:val="24"/>
          <w:szCs w:val="24"/>
        </w:rPr>
        <w:t>WorkSource</w:t>
      </w:r>
      <w:proofErr w:type="spellEnd"/>
      <w:r w:rsidR="006D2718">
        <w:rPr>
          <w:sz w:val="24"/>
          <w:szCs w:val="24"/>
        </w:rPr>
        <w:t xml:space="preserve"> sites of available services.</w:t>
      </w:r>
    </w:p>
    <w:p w14:paraId="5B34605A" w14:textId="1B33B5B1" w:rsidR="00F51DD5" w:rsidRDefault="00F51DD5" w:rsidP="000E4E91">
      <w:pPr>
        <w:pStyle w:val="BodyText"/>
        <w:numPr>
          <w:ilvl w:val="1"/>
          <w:numId w:val="17"/>
        </w:numPr>
        <w:spacing w:line="278" w:lineRule="auto"/>
        <w:ind w:right="691"/>
        <w:rPr>
          <w:sz w:val="24"/>
          <w:szCs w:val="24"/>
        </w:rPr>
      </w:pPr>
      <w:r>
        <w:rPr>
          <w:sz w:val="24"/>
          <w:szCs w:val="24"/>
        </w:rPr>
        <w:t xml:space="preserve">Utilize technology to increase communication across the system. SharePoint and/or other platforms that allow increased collaboration assist in removing silos. </w:t>
      </w:r>
    </w:p>
    <w:p w14:paraId="43225E90" w14:textId="7EEAD7BB" w:rsidR="006D2718" w:rsidRPr="0075418E" w:rsidRDefault="006D2718" w:rsidP="006D2718">
      <w:pPr>
        <w:pStyle w:val="BodyText"/>
        <w:numPr>
          <w:ilvl w:val="1"/>
          <w:numId w:val="17"/>
        </w:numPr>
        <w:spacing w:line="278" w:lineRule="auto"/>
        <w:ind w:right="691"/>
        <w:rPr>
          <w:sz w:val="24"/>
          <w:szCs w:val="24"/>
        </w:rPr>
      </w:pPr>
      <w:r>
        <w:rPr>
          <w:sz w:val="24"/>
          <w:szCs w:val="24"/>
        </w:rPr>
        <w:t xml:space="preserve">Create a comprehensive </w:t>
      </w:r>
      <w:proofErr w:type="gramStart"/>
      <w:r w:rsidR="007D7E6A">
        <w:rPr>
          <w:sz w:val="24"/>
          <w:szCs w:val="24"/>
        </w:rPr>
        <w:t>project tracking</w:t>
      </w:r>
      <w:proofErr w:type="gramEnd"/>
      <w:r>
        <w:rPr>
          <w:sz w:val="24"/>
          <w:szCs w:val="24"/>
        </w:rPr>
        <w:t xml:space="preserve"> sheet to be shared by all in the system.</w:t>
      </w:r>
    </w:p>
    <w:p w14:paraId="03049722" w14:textId="3D031C73" w:rsidR="00986570" w:rsidRPr="00241B68" w:rsidRDefault="00986570" w:rsidP="00986570">
      <w:pPr>
        <w:pStyle w:val="BodyText"/>
        <w:ind w:firstLine="0"/>
        <w:rPr>
          <w:sz w:val="24"/>
          <w:szCs w:val="24"/>
        </w:rPr>
      </w:pPr>
      <w:bookmarkStart w:id="1" w:name="_Toc473289739"/>
      <w:r w:rsidRPr="00241B68">
        <w:rPr>
          <w:sz w:val="24"/>
          <w:szCs w:val="24"/>
        </w:rPr>
        <w:t>In order to provide</w:t>
      </w:r>
      <w:r w:rsidR="00797EB6">
        <w:rPr>
          <w:sz w:val="24"/>
          <w:szCs w:val="24"/>
        </w:rPr>
        <w:t xml:space="preserve"> effective project direction and management for </w:t>
      </w:r>
      <w:proofErr w:type="spellStart"/>
      <w:r w:rsidR="00797EB6">
        <w:rPr>
          <w:sz w:val="24"/>
          <w:szCs w:val="24"/>
        </w:rPr>
        <w:t>WorkSource</w:t>
      </w:r>
      <w:proofErr w:type="spellEnd"/>
      <w:r w:rsidR="00797EB6">
        <w:rPr>
          <w:sz w:val="24"/>
          <w:szCs w:val="24"/>
        </w:rPr>
        <w:t xml:space="preserve"> in the </w:t>
      </w:r>
      <w:proofErr w:type="spellStart"/>
      <w:r w:rsidR="00797EB6">
        <w:rPr>
          <w:sz w:val="24"/>
          <w:szCs w:val="24"/>
        </w:rPr>
        <w:t>PacMtn</w:t>
      </w:r>
      <w:proofErr w:type="spellEnd"/>
      <w:r w:rsidR="00797EB6">
        <w:rPr>
          <w:sz w:val="24"/>
          <w:szCs w:val="24"/>
        </w:rPr>
        <w:t xml:space="preserve"> region, </w:t>
      </w:r>
      <w:r w:rsidRPr="00241B68">
        <w:rPr>
          <w:sz w:val="24"/>
          <w:szCs w:val="24"/>
        </w:rPr>
        <w:t>su</w:t>
      </w:r>
      <w:r w:rsidR="00797EB6">
        <w:rPr>
          <w:sz w:val="24"/>
          <w:szCs w:val="24"/>
        </w:rPr>
        <w:t>ccessful bidders must be</w:t>
      </w:r>
      <w:r w:rsidR="00E3672C">
        <w:rPr>
          <w:sz w:val="24"/>
          <w:szCs w:val="24"/>
        </w:rPr>
        <w:t xml:space="preserve"> physically on-site, a</w:t>
      </w:r>
      <w:r w:rsidRPr="00241B68">
        <w:rPr>
          <w:sz w:val="24"/>
          <w:szCs w:val="24"/>
        </w:rPr>
        <w:t xml:space="preserve">t a </w:t>
      </w:r>
      <w:proofErr w:type="spellStart"/>
      <w:r w:rsidR="00E3672C">
        <w:rPr>
          <w:sz w:val="24"/>
          <w:szCs w:val="24"/>
        </w:rPr>
        <w:t>PacMtn</w:t>
      </w:r>
      <w:proofErr w:type="spellEnd"/>
      <w:r w:rsidR="00E3672C">
        <w:rPr>
          <w:sz w:val="24"/>
          <w:szCs w:val="24"/>
        </w:rPr>
        <w:t xml:space="preserve"> </w:t>
      </w:r>
      <w:proofErr w:type="spellStart"/>
      <w:r w:rsidRPr="00241B68">
        <w:rPr>
          <w:sz w:val="24"/>
          <w:szCs w:val="24"/>
        </w:rPr>
        <w:t>WorkSource</w:t>
      </w:r>
      <w:proofErr w:type="spellEnd"/>
      <w:r w:rsidRPr="00241B68">
        <w:rPr>
          <w:sz w:val="24"/>
          <w:szCs w:val="24"/>
        </w:rPr>
        <w:t xml:space="preserve"> </w:t>
      </w:r>
      <w:r w:rsidR="00797EB6" w:rsidRPr="00241B68">
        <w:rPr>
          <w:sz w:val="24"/>
          <w:szCs w:val="24"/>
        </w:rPr>
        <w:t>location</w:t>
      </w:r>
      <w:r w:rsidR="00E3672C">
        <w:rPr>
          <w:sz w:val="24"/>
          <w:szCs w:val="24"/>
        </w:rPr>
        <w:t>, for</w:t>
      </w:r>
      <w:r w:rsidR="00797EB6">
        <w:rPr>
          <w:sz w:val="24"/>
          <w:szCs w:val="24"/>
        </w:rPr>
        <w:t xml:space="preserve"> </w:t>
      </w:r>
      <w:r w:rsidRPr="00241B68">
        <w:rPr>
          <w:sz w:val="24"/>
          <w:szCs w:val="24"/>
        </w:rPr>
        <w:t xml:space="preserve">at least four hours per week. Successful bidders will need to be located within three hours </w:t>
      </w:r>
      <w:r w:rsidR="00493AC1">
        <w:rPr>
          <w:sz w:val="24"/>
          <w:szCs w:val="24"/>
        </w:rPr>
        <w:t xml:space="preserve">travel time </w:t>
      </w:r>
      <w:r w:rsidRPr="00241B68">
        <w:rPr>
          <w:sz w:val="24"/>
          <w:szCs w:val="24"/>
        </w:rPr>
        <w:t>of</w:t>
      </w:r>
      <w:r w:rsidR="00797EB6">
        <w:rPr>
          <w:sz w:val="24"/>
          <w:szCs w:val="24"/>
        </w:rPr>
        <w:t xml:space="preserve"> the</w:t>
      </w:r>
      <w:r w:rsidRPr="00241B68">
        <w:rPr>
          <w:sz w:val="24"/>
          <w:szCs w:val="24"/>
        </w:rPr>
        <w:t xml:space="preserve"> </w:t>
      </w:r>
      <w:proofErr w:type="spellStart"/>
      <w:r w:rsidRPr="00241B68">
        <w:rPr>
          <w:sz w:val="24"/>
          <w:szCs w:val="24"/>
        </w:rPr>
        <w:t>PacMtn</w:t>
      </w:r>
      <w:proofErr w:type="spellEnd"/>
      <w:r w:rsidRPr="00241B68">
        <w:rPr>
          <w:sz w:val="24"/>
          <w:szCs w:val="24"/>
        </w:rPr>
        <w:t xml:space="preserve"> region.</w:t>
      </w:r>
    </w:p>
    <w:p w14:paraId="12788DD9" w14:textId="21585818" w:rsidR="003D6DA7" w:rsidRPr="00923896" w:rsidRDefault="00546DED" w:rsidP="003D6DA7">
      <w:pPr>
        <w:pStyle w:val="Heading2"/>
        <w:rPr>
          <w:sz w:val="24"/>
          <w:szCs w:val="24"/>
        </w:rPr>
      </w:pPr>
      <w:r>
        <w:rPr>
          <w:sz w:val="24"/>
          <w:szCs w:val="24"/>
        </w:rPr>
        <w:t xml:space="preserve">RFP </w:t>
      </w:r>
      <w:r w:rsidR="003D6DA7" w:rsidRPr="00923896">
        <w:rPr>
          <w:sz w:val="24"/>
          <w:szCs w:val="24"/>
        </w:rPr>
        <w:t>Key Events &amp; Dates</w:t>
      </w:r>
      <w:bookmarkEnd w:id="1"/>
    </w:p>
    <w:p w14:paraId="35E6791A" w14:textId="77777777" w:rsidR="003D6DA7" w:rsidRPr="00923896" w:rsidRDefault="003D6DA7" w:rsidP="003D6DA7">
      <w:pPr>
        <w:pStyle w:val="BodyText"/>
        <w:spacing w:before="10"/>
        <w:rPr>
          <w:b/>
          <w:sz w:val="24"/>
          <w:szCs w:val="24"/>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2"/>
        <w:gridCol w:w="3061"/>
      </w:tblGrid>
      <w:tr w:rsidR="003D6DA7" w:rsidRPr="00923896" w14:paraId="5B50BF3B" w14:textId="77777777" w:rsidTr="0094341E">
        <w:trPr>
          <w:trHeight w:hRule="exact" w:val="370"/>
        </w:trPr>
        <w:tc>
          <w:tcPr>
            <w:tcW w:w="5672" w:type="dxa"/>
            <w:shd w:val="clear" w:color="auto" w:fill="auto"/>
          </w:tcPr>
          <w:p w14:paraId="65C0A7EB" w14:textId="7D46965C" w:rsidR="003D6DA7" w:rsidRPr="00923896" w:rsidRDefault="003D6DA7" w:rsidP="00546DED">
            <w:pPr>
              <w:pStyle w:val="TableParagraph"/>
              <w:spacing w:before="45"/>
              <w:rPr>
                <w:rFonts w:ascii="Garamond" w:hAnsi="Garamond"/>
                <w:sz w:val="24"/>
                <w:szCs w:val="24"/>
              </w:rPr>
            </w:pPr>
            <w:r w:rsidRPr="00923896">
              <w:rPr>
                <w:rFonts w:ascii="Garamond" w:hAnsi="Garamond"/>
                <w:sz w:val="24"/>
                <w:szCs w:val="24"/>
              </w:rPr>
              <w:t xml:space="preserve">Request for </w:t>
            </w:r>
            <w:r w:rsidR="00546DED">
              <w:rPr>
                <w:rFonts w:ascii="Garamond" w:hAnsi="Garamond"/>
                <w:sz w:val="24"/>
                <w:szCs w:val="24"/>
              </w:rPr>
              <w:t>Proposals</w:t>
            </w:r>
            <w:r w:rsidRPr="00923896">
              <w:rPr>
                <w:rFonts w:ascii="Garamond" w:hAnsi="Garamond"/>
                <w:sz w:val="24"/>
                <w:szCs w:val="24"/>
              </w:rPr>
              <w:t xml:space="preserve"> Issued</w:t>
            </w:r>
          </w:p>
        </w:tc>
        <w:tc>
          <w:tcPr>
            <w:tcW w:w="3061" w:type="dxa"/>
            <w:shd w:val="clear" w:color="auto" w:fill="auto"/>
          </w:tcPr>
          <w:p w14:paraId="2AF6DB88" w14:textId="7364F0AA" w:rsidR="003D6DA7" w:rsidRPr="00923896" w:rsidRDefault="00546DED" w:rsidP="0094341E">
            <w:pPr>
              <w:pStyle w:val="TableParagraph"/>
              <w:spacing w:before="45"/>
              <w:ind w:left="100"/>
              <w:rPr>
                <w:rFonts w:ascii="Garamond" w:hAnsi="Garamond"/>
                <w:sz w:val="24"/>
                <w:szCs w:val="24"/>
              </w:rPr>
            </w:pPr>
            <w:r>
              <w:rPr>
                <w:rFonts w:ascii="Garamond" w:hAnsi="Garamond"/>
                <w:sz w:val="24"/>
                <w:szCs w:val="24"/>
              </w:rPr>
              <w:t>July 30</w:t>
            </w:r>
            <w:r w:rsidR="003D6DA7" w:rsidRPr="00923896">
              <w:rPr>
                <w:rFonts w:ascii="Garamond" w:hAnsi="Garamond"/>
                <w:sz w:val="24"/>
                <w:szCs w:val="24"/>
              </w:rPr>
              <w:t>, 2019</w:t>
            </w:r>
          </w:p>
        </w:tc>
      </w:tr>
      <w:tr w:rsidR="003D6DA7" w:rsidRPr="00923896" w14:paraId="7DDD5905" w14:textId="77777777" w:rsidTr="0094341E">
        <w:trPr>
          <w:trHeight w:hRule="exact" w:val="370"/>
        </w:trPr>
        <w:tc>
          <w:tcPr>
            <w:tcW w:w="5672" w:type="dxa"/>
            <w:shd w:val="clear" w:color="auto" w:fill="auto"/>
          </w:tcPr>
          <w:p w14:paraId="43C51792" w14:textId="77777777" w:rsidR="003D6DA7" w:rsidRPr="00923896" w:rsidRDefault="003D6DA7" w:rsidP="0094341E">
            <w:pPr>
              <w:pStyle w:val="TableParagraph"/>
              <w:spacing w:before="45"/>
              <w:rPr>
                <w:rFonts w:ascii="Garamond" w:hAnsi="Garamond"/>
                <w:sz w:val="24"/>
                <w:szCs w:val="24"/>
              </w:rPr>
            </w:pPr>
            <w:r w:rsidRPr="00923896">
              <w:rPr>
                <w:rFonts w:ascii="Garamond" w:hAnsi="Garamond"/>
                <w:sz w:val="24"/>
                <w:szCs w:val="24"/>
              </w:rPr>
              <w:t>Deadline for Receipt of Questions, 5:00PM (Pacific Time)</w:t>
            </w:r>
          </w:p>
        </w:tc>
        <w:tc>
          <w:tcPr>
            <w:tcW w:w="3061" w:type="dxa"/>
            <w:shd w:val="clear" w:color="auto" w:fill="auto"/>
          </w:tcPr>
          <w:p w14:paraId="7B260D68" w14:textId="77777777" w:rsidR="003D6DA7" w:rsidRPr="00923896" w:rsidRDefault="00D467C1" w:rsidP="0094341E">
            <w:pPr>
              <w:pStyle w:val="TableParagraph"/>
              <w:spacing w:before="45"/>
              <w:ind w:left="100"/>
              <w:rPr>
                <w:rFonts w:ascii="Garamond" w:hAnsi="Garamond"/>
                <w:sz w:val="24"/>
                <w:szCs w:val="24"/>
              </w:rPr>
            </w:pPr>
            <w:r>
              <w:rPr>
                <w:rFonts w:ascii="Garamond" w:hAnsi="Garamond"/>
                <w:sz w:val="24"/>
                <w:szCs w:val="24"/>
              </w:rPr>
              <w:t>August 9</w:t>
            </w:r>
            <w:r w:rsidR="003D6DA7" w:rsidRPr="00923896">
              <w:rPr>
                <w:rFonts w:ascii="Garamond" w:hAnsi="Garamond"/>
                <w:sz w:val="24"/>
                <w:szCs w:val="24"/>
              </w:rPr>
              <w:t>, 2019</w:t>
            </w:r>
          </w:p>
        </w:tc>
      </w:tr>
      <w:tr w:rsidR="003D6DA7" w:rsidRPr="00923896" w14:paraId="4323EB74" w14:textId="77777777" w:rsidTr="0094341E">
        <w:trPr>
          <w:trHeight w:hRule="exact" w:val="370"/>
        </w:trPr>
        <w:tc>
          <w:tcPr>
            <w:tcW w:w="5672" w:type="dxa"/>
            <w:shd w:val="clear" w:color="auto" w:fill="auto"/>
          </w:tcPr>
          <w:p w14:paraId="2FAD19F7" w14:textId="77777777" w:rsidR="003D6DA7" w:rsidRPr="00923896" w:rsidRDefault="003D6DA7" w:rsidP="0094341E">
            <w:pPr>
              <w:pStyle w:val="TableParagraph"/>
              <w:rPr>
                <w:rFonts w:ascii="Garamond" w:hAnsi="Garamond"/>
                <w:sz w:val="24"/>
                <w:szCs w:val="24"/>
              </w:rPr>
            </w:pPr>
            <w:r w:rsidRPr="00923896">
              <w:rPr>
                <w:rFonts w:ascii="Garamond" w:hAnsi="Garamond"/>
                <w:sz w:val="24"/>
                <w:szCs w:val="24"/>
              </w:rPr>
              <w:t>Deadline for Receipt of Proposals, 4:00 PM (Pacific Time)</w:t>
            </w:r>
          </w:p>
        </w:tc>
        <w:tc>
          <w:tcPr>
            <w:tcW w:w="3061" w:type="dxa"/>
            <w:shd w:val="clear" w:color="auto" w:fill="auto"/>
          </w:tcPr>
          <w:p w14:paraId="1EC9EA08" w14:textId="77777777" w:rsidR="003D6DA7" w:rsidRPr="00923896" w:rsidRDefault="003D6DA7" w:rsidP="0094341E">
            <w:pPr>
              <w:pStyle w:val="TableParagraph"/>
              <w:ind w:left="100"/>
              <w:rPr>
                <w:rFonts w:ascii="Garamond" w:hAnsi="Garamond"/>
                <w:sz w:val="24"/>
                <w:szCs w:val="24"/>
              </w:rPr>
            </w:pPr>
            <w:r w:rsidRPr="00923896">
              <w:rPr>
                <w:rFonts w:ascii="Garamond" w:hAnsi="Garamond"/>
                <w:sz w:val="24"/>
                <w:szCs w:val="24"/>
              </w:rPr>
              <w:t>August 19, 2019</w:t>
            </w:r>
          </w:p>
        </w:tc>
      </w:tr>
      <w:tr w:rsidR="003D6DA7" w:rsidRPr="00923896" w14:paraId="5B6C2DD4" w14:textId="77777777" w:rsidTr="0094341E">
        <w:trPr>
          <w:trHeight w:hRule="exact" w:val="370"/>
        </w:trPr>
        <w:tc>
          <w:tcPr>
            <w:tcW w:w="5672" w:type="dxa"/>
            <w:shd w:val="clear" w:color="auto" w:fill="auto"/>
          </w:tcPr>
          <w:p w14:paraId="540CA3F8" w14:textId="77777777" w:rsidR="003D6DA7" w:rsidRPr="00923896" w:rsidRDefault="003D6DA7" w:rsidP="0094341E">
            <w:pPr>
              <w:pStyle w:val="TableParagraph"/>
              <w:rPr>
                <w:rFonts w:ascii="Garamond" w:hAnsi="Garamond"/>
                <w:sz w:val="24"/>
                <w:szCs w:val="24"/>
              </w:rPr>
            </w:pPr>
            <w:r w:rsidRPr="00923896">
              <w:rPr>
                <w:rFonts w:ascii="Garamond" w:hAnsi="Garamond"/>
                <w:sz w:val="24"/>
                <w:szCs w:val="24"/>
              </w:rPr>
              <w:t>Formal Review Process of Proposals Begins</w:t>
            </w:r>
          </w:p>
        </w:tc>
        <w:tc>
          <w:tcPr>
            <w:tcW w:w="3061" w:type="dxa"/>
            <w:shd w:val="clear" w:color="auto" w:fill="auto"/>
          </w:tcPr>
          <w:p w14:paraId="03FB5157" w14:textId="77777777" w:rsidR="003D6DA7" w:rsidRPr="00923896" w:rsidRDefault="003D6DA7" w:rsidP="0094341E">
            <w:pPr>
              <w:pStyle w:val="TableParagraph"/>
              <w:ind w:left="100"/>
              <w:rPr>
                <w:rFonts w:ascii="Garamond" w:hAnsi="Garamond"/>
                <w:sz w:val="24"/>
                <w:szCs w:val="24"/>
              </w:rPr>
            </w:pPr>
            <w:r w:rsidRPr="00923896">
              <w:rPr>
                <w:rFonts w:ascii="Garamond" w:hAnsi="Garamond"/>
                <w:sz w:val="24"/>
                <w:szCs w:val="24"/>
              </w:rPr>
              <w:t>August 20, 2019</w:t>
            </w:r>
          </w:p>
        </w:tc>
      </w:tr>
      <w:tr w:rsidR="003D6DA7" w:rsidRPr="00923896" w14:paraId="70612025" w14:textId="77777777" w:rsidTr="0094341E">
        <w:trPr>
          <w:trHeight w:hRule="exact" w:val="370"/>
        </w:trPr>
        <w:tc>
          <w:tcPr>
            <w:tcW w:w="5672" w:type="dxa"/>
            <w:shd w:val="clear" w:color="auto" w:fill="auto"/>
          </w:tcPr>
          <w:p w14:paraId="6026F2D5" w14:textId="77777777" w:rsidR="003D6DA7" w:rsidRPr="00923896" w:rsidRDefault="003D6DA7" w:rsidP="0094341E">
            <w:pPr>
              <w:pStyle w:val="TableParagraph"/>
              <w:rPr>
                <w:rFonts w:ascii="Garamond" w:hAnsi="Garamond"/>
                <w:sz w:val="24"/>
                <w:szCs w:val="24"/>
              </w:rPr>
            </w:pPr>
            <w:r w:rsidRPr="00923896">
              <w:rPr>
                <w:rFonts w:ascii="Garamond" w:hAnsi="Garamond"/>
                <w:sz w:val="24"/>
                <w:szCs w:val="24"/>
              </w:rPr>
              <w:t>Successful Bidders Posted on Website</w:t>
            </w:r>
          </w:p>
        </w:tc>
        <w:tc>
          <w:tcPr>
            <w:tcW w:w="3061" w:type="dxa"/>
            <w:shd w:val="clear" w:color="auto" w:fill="auto"/>
          </w:tcPr>
          <w:p w14:paraId="513EC6E5" w14:textId="77777777" w:rsidR="003D6DA7" w:rsidRPr="00923896" w:rsidRDefault="003D6DA7" w:rsidP="0094341E">
            <w:pPr>
              <w:pStyle w:val="TableParagraph"/>
              <w:ind w:left="100"/>
              <w:rPr>
                <w:rFonts w:ascii="Garamond" w:hAnsi="Garamond"/>
                <w:sz w:val="24"/>
                <w:szCs w:val="24"/>
              </w:rPr>
            </w:pPr>
            <w:r w:rsidRPr="00923896">
              <w:rPr>
                <w:rFonts w:ascii="Garamond" w:hAnsi="Garamond"/>
                <w:sz w:val="24"/>
                <w:szCs w:val="24"/>
              </w:rPr>
              <w:t>No later than August 30, 2019</w:t>
            </w:r>
          </w:p>
        </w:tc>
      </w:tr>
      <w:tr w:rsidR="003D6DA7" w:rsidRPr="00923896" w14:paraId="1E8D9BE4" w14:textId="77777777" w:rsidTr="0094341E">
        <w:trPr>
          <w:trHeight w:hRule="exact" w:val="607"/>
        </w:trPr>
        <w:tc>
          <w:tcPr>
            <w:tcW w:w="5672" w:type="dxa"/>
            <w:shd w:val="clear" w:color="auto" w:fill="auto"/>
          </w:tcPr>
          <w:p w14:paraId="591B2D4A" w14:textId="77777777" w:rsidR="003D6DA7" w:rsidRPr="00923896" w:rsidRDefault="003D6DA7" w:rsidP="0094341E">
            <w:pPr>
              <w:pStyle w:val="TableParagraph"/>
              <w:rPr>
                <w:rFonts w:ascii="Garamond" w:hAnsi="Garamond"/>
                <w:sz w:val="24"/>
                <w:szCs w:val="24"/>
              </w:rPr>
            </w:pPr>
            <w:r w:rsidRPr="00923896">
              <w:rPr>
                <w:rFonts w:ascii="Garamond" w:hAnsi="Garamond"/>
                <w:sz w:val="24"/>
                <w:szCs w:val="24"/>
              </w:rPr>
              <w:t>Appeal Period</w:t>
            </w:r>
          </w:p>
        </w:tc>
        <w:tc>
          <w:tcPr>
            <w:tcW w:w="3061" w:type="dxa"/>
            <w:shd w:val="clear" w:color="auto" w:fill="auto"/>
          </w:tcPr>
          <w:p w14:paraId="02A567D9" w14:textId="77777777" w:rsidR="003D6DA7" w:rsidRPr="00923896" w:rsidRDefault="003D6DA7" w:rsidP="0094341E">
            <w:pPr>
              <w:pStyle w:val="TableParagraph"/>
              <w:ind w:left="100"/>
              <w:rPr>
                <w:rFonts w:ascii="Garamond" w:hAnsi="Garamond"/>
                <w:sz w:val="24"/>
                <w:szCs w:val="24"/>
              </w:rPr>
            </w:pPr>
            <w:r w:rsidRPr="00923896">
              <w:rPr>
                <w:rFonts w:ascii="Garamond" w:hAnsi="Garamond"/>
                <w:sz w:val="24"/>
                <w:szCs w:val="24"/>
              </w:rPr>
              <w:t>August 30, 2019- September 10, 2019</w:t>
            </w:r>
          </w:p>
        </w:tc>
      </w:tr>
      <w:tr w:rsidR="003D6DA7" w:rsidRPr="00923896" w14:paraId="2193985E" w14:textId="77777777" w:rsidTr="0094341E">
        <w:trPr>
          <w:trHeight w:hRule="exact" w:val="370"/>
        </w:trPr>
        <w:tc>
          <w:tcPr>
            <w:tcW w:w="5672" w:type="dxa"/>
            <w:shd w:val="clear" w:color="auto" w:fill="auto"/>
          </w:tcPr>
          <w:p w14:paraId="39A24C2D" w14:textId="77777777" w:rsidR="003D6DA7" w:rsidRPr="00923896" w:rsidRDefault="003D6DA7" w:rsidP="0094341E">
            <w:pPr>
              <w:pStyle w:val="TableParagraph"/>
              <w:rPr>
                <w:rFonts w:ascii="Garamond" w:hAnsi="Garamond"/>
                <w:sz w:val="24"/>
                <w:szCs w:val="24"/>
              </w:rPr>
            </w:pPr>
            <w:r w:rsidRPr="00923896">
              <w:rPr>
                <w:rFonts w:ascii="Garamond" w:hAnsi="Garamond"/>
                <w:sz w:val="24"/>
                <w:szCs w:val="24"/>
              </w:rPr>
              <w:t>Contract Start Date</w:t>
            </w:r>
          </w:p>
        </w:tc>
        <w:tc>
          <w:tcPr>
            <w:tcW w:w="3061" w:type="dxa"/>
            <w:shd w:val="clear" w:color="auto" w:fill="auto"/>
          </w:tcPr>
          <w:p w14:paraId="22513CBB" w14:textId="77777777" w:rsidR="003D6DA7" w:rsidRPr="00923896" w:rsidRDefault="003D6DA7" w:rsidP="0094341E">
            <w:pPr>
              <w:pStyle w:val="TableParagraph"/>
              <w:ind w:left="100"/>
              <w:rPr>
                <w:rFonts w:ascii="Garamond" w:hAnsi="Garamond"/>
                <w:sz w:val="24"/>
                <w:szCs w:val="24"/>
              </w:rPr>
            </w:pPr>
            <w:r w:rsidRPr="00923896">
              <w:rPr>
                <w:rFonts w:ascii="Garamond" w:hAnsi="Garamond"/>
                <w:sz w:val="24"/>
                <w:szCs w:val="24"/>
              </w:rPr>
              <w:t>October 1, 2019</w:t>
            </w:r>
          </w:p>
        </w:tc>
      </w:tr>
    </w:tbl>
    <w:p w14:paraId="36491E19" w14:textId="77777777" w:rsidR="003D6DA7" w:rsidRPr="00923896" w:rsidRDefault="003D6DA7" w:rsidP="006F61F9">
      <w:pPr>
        <w:pStyle w:val="NumberedList"/>
        <w:numPr>
          <w:ilvl w:val="0"/>
          <w:numId w:val="0"/>
        </w:numPr>
        <w:ind w:left="720" w:hanging="360"/>
        <w:rPr>
          <w:sz w:val="24"/>
          <w:szCs w:val="24"/>
        </w:rPr>
      </w:pPr>
    </w:p>
    <w:p w14:paraId="2E1477A8" w14:textId="1D24725C" w:rsidR="003D6DA7" w:rsidRDefault="003D6DA7" w:rsidP="003D6DA7">
      <w:pPr>
        <w:pStyle w:val="Heading2"/>
        <w:rPr>
          <w:sz w:val="24"/>
          <w:szCs w:val="24"/>
        </w:rPr>
      </w:pPr>
      <w:bookmarkStart w:id="2" w:name="_Toc473289741"/>
      <w:r w:rsidRPr="00923896">
        <w:rPr>
          <w:sz w:val="24"/>
          <w:szCs w:val="24"/>
        </w:rPr>
        <w:t>Questions and Answers</w:t>
      </w:r>
      <w:bookmarkEnd w:id="2"/>
    </w:p>
    <w:p w14:paraId="403F442E" w14:textId="5C050898" w:rsidR="00BA3AD5" w:rsidRDefault="00BA3AD5" w:rsidP="00BA3AD5">
      <w:pPr>
        <w:pStyle w:val="BodyText"/>
        <w:ind w:right="306" w:firstLine="0"/>
        <w:rPr>
          <w:sz w:val="24"/>
          <w:szCs w:val="24"/>
        </w:rPr>
      </w:pPr>
      <w:r>
        <w:rPr>
          <w:sz w:val="24"/>
          <w:szCs w:val="24"/>
        </w:rPr>
        <w:t xml:space="preserve">Written questions will </w:t>
      </w:r>
      <w:proofErr w:type="gramStart"/>
      <w:r>
        <w:rPr>
          <w:sz w:val="24"/>
          <w:szCs w:val="24"/>
        </w:rPr>
        <w:t>be accepted</w:t>
      </w:r>
      <w:proofErr w:type="gramEnd"/>
      <w:r>
        <w:rPr>
          <w:sz w:val="24"/>
          <w:szCs w:val="24"/>
        </w:rPr>
        <w:t xml:space="preserve"> through 5:00pm on August 9, 2019, and can be sent to </w:t>
      </w:r>
      <w:hyperlink r:id="rId15" w:history="1">
        <w:r w:rsidRPr="00847EC0">
          <w:rPr>
            <w:rStyle w:val="Hyperlink"/>
            <w:sz w:val="24"/>
            <w:szCs w:val="24"/>
          </w:rPr>
          <w:t>corinne@pacmtn.org</w:t>
        </w:r>
      </w:hyperlink>
      <w:r>
        <w:rPr>
          <w:sz w:val="24"/>
          <w:szCs w:val="24"/>
        </w:rPr>
        <w:t xml:space="preserve">.  Written responses to questions </w:t>
      </w:r>
      <w:proofErr w:type="gramStart"/>
      <w:r>
        <w:rPr>
          <w:sz w:val="24"/>
          <w:szCs w:val="24"/>
        </w:rPr>
        <w:t>will be posted</w:t>
      </w:r>
      <w:proofErr w:type="gramEnd"/>
      <w:r>
        <w:rPr>
          <w:sz w:val="24"/>
          <w:szCs w:val="24"/>
        </w:rPr>
        <w:t xml:space="preserve"> on the website </w:t>
      </w:r>
      <w:hyperlink r:id="rId16" w:history="1">
        <w:r w:rsidRPr="00847EC0">
          <w:rPr>
            <w:rStyle w:val="Hyperlink"/>
            <w:sz w:val="24"/>
            <w:szCs w:val="24"/>
          </w:rPr>
          <w:t>www.pacmtn.org</w:t>
        </w:r>
      </w:hyperlink>
      <w:r>
        <w:rPr>
          <w:sz w:val="24"/>
          <w:szCs w:val="24"/>
        </w:rPr>
        <w:t xml:space="preserve"> no later than August 13, 2019 at 5pm.  </w:t>
      </w:r>
    </w:p>
    <w:p w14:paraId="623F21F3" w14:textId="77777777" w:rsidR="003D6DA7" w:rsidRPr="00923896" w:rsidRDefault="003D6DA7" w:rsidP="003D6DA7">
      <w:pPr>
        <w:pStyle w:val="Heading2"/>
        <w:rPr>
          <w:sz w:val="24"/>
          <w:szCs w:val="24"/>
        </w:rPr>
      </w:pPr>
    </w:p>
    <w:p w14:paraId="2C55B28B" w14:textId="77777777" w:rsidR="003D6DA7" w:rsidRPr="00923896" w:rsidRDefault="003D6DA7" w:rsidP="003D6DA7">
      <w:pPr>
        <w:pStyle w:val="Heading2"/>
        <w:rPr>
          <w:sz w:val="24"/>
          <w:szCs w:val="24"/>
        </w:rPr>
      </w:pPr>
      <w:bookmarkStart w:id="3" w:name="_Toc473289743"/>
      <w:r w:rsidRPr="00923896">
        <w:rPr>
          <w:sz w:val="24"/>
          <w:szCs w:val="24"/>
        </w:rPr>
        <w:t>Evaluation of Proposals &amp; Award of Contract</w:t>
      </w:r>
      <w:bookmarkEnd w:id="3"/>
    </w:p>
    <w:p w14:paraId="6EAF4693" w14:textId="094B3315" w:rsidR="003D6DA7" w:rsidRPr="00923896" w:rsidRDefault="003D6DA7" w:rsidP="008C7994">
      <w:pPr>
        <w:pStyle w:val="BodyText"/>
        <w:ind w:left="100" w:right="321" w:firstLine="0"/>
        <w:rPr>
          <w:sz w:val="24"/>
          <w:szCs w:val="24"/>
        </w:rPr>
      </w:pPr>
      <w:r w:rsidRPr="00923896">
        <w:rPr>
          <w:sz w:val="24"/>
          <w:szCs w:val="24"/>
        </w:rPr>
        <w:t xml:space="preserve">The successful proposal(s) will demonstrate the ability to deliver </w:t>
      </w:r>
      <w:r w:rsidR="008C7994" w:rsidRPr="00923896">
        <w:rPr>
          <w:sz w:val="24"/>
          <w:szCs w:val="24"/>
        </w:rPr>
        <w:t xml:space="preserve">project development within the </w:t>
      </w:r>
      <w:proofErr w:type="spellStart"/>
      <w:r w:rsidR="008C7994" w:rsidRPr="00923896">
        <w:rPr>
          <w:sz w:val="24"/>
          <w:szCs w:val="24"/>
        </w:rPr>
        <w:t>PacMtn</w:t>
      </w:r>
      <w:proofErr w:type="spellEnd"/>
      <w:r w:rsidR="008C7994" w:rsidRPr="00923896">
        <w:rPr>
          <w:sz w:val="24"/>
          <w:szCs w:val="24"/>
        </w:rPr>
        <w:t xml:space="preserve"> </w:t>
      </w:r>
      <w:proofErr w:type="spellStart"/>
      <w:r w:rsidR="008C7994" w:rsidRPr="00923896">
        <w:rPr>
          <w:sz w:val="24"/>
          <w:szCs w:val="24"/>
        </w:rPr>
        <w:t>WorkSource</w:t>
      </w:r>
      <w:proofErr w:type="spellEnd"/>
      <w:r w:rsidR="008C7994" w:rsidRPr="00923896">
        <w:rPr>
          <w:sz w:val="24"/>
          <w:szCs w:val="24"/>
        </w:rPr>
        <w:t xml:space="preserve"> System as proposed by </w:t>
      </w:r>
      <w:r w:rsidR="00425104">
        <w:rPr>
          <w:sz w:val="24"/>
          <w:szCs w:val="24"/>
        </w:rPr>
        <w:t xml:space="preserve">the One-Stop Operator, the </w:t>
      </w:r>
      <w:proofErr w:type="spellStart"/>
      <w:r w:rsidR="00425104">
        <w:rPr>
          <w:sz w:val="24"/>
          <w:szCs w:val="24"/>
        </w:rPr>
        <w:t>WorkS</w:t>
      </w:r>
      <w:r w:rsidR="008C7994" w:rsidRPr="00923896">
        <w:rPr>
          <w:sz w:val="24"/>
          <w:szCs w:val="24"/>
        </w:rPr>
        <w:t>ource</w:t>
      </w:r>
      <w:proofErr w:type="spellEnd"/>
      <w:r w:rsidR="008C7994" w:rsidRPr="00923896">
        <w:rPr>
          <w:sz w:val="24"/>
          <w:szCs w:val="24"/>
        </w:rPr>
        <w:t xml:space="preserve"> Operations Regional Collaborative.    </w:t>
      </w:r>
      <w:r w:rsidRPr="00923896">
        <w:rPr>
          <w:sz w:val="24"/>
          <w:szCs w:val="24"/>
        </w:rPr>
        <w:t xml:space="preserve">The successful proposal(s) will include demonstration of ability to adjust services to </w:t>
      </w:r>
      <w:r w:rsidRPr="00923896">
        <w:rPr>
          <w:sz w:val="24"/>
          <w:szCs w:val="24"/>
        </w:rPr>
        <w:lastRenderedPageBreak/>
        <w:t>comply with futu</w:t>
      </w:r>
      <w:r w:rsidR="007A0A75" w:rsidRPr="00923896">
        <w:rPr>
          <w:sz w:val="24"/>
          <w:szCs w:val="24"/>
        </w:rPr>
        <w:t>re one-stop operational changes</w:t>
      </w:r>
      <w:r w:rsidRPr="00923896">
        <w:rPr>
          <w:sz w:val="24"/>
          <w:szCs w:val="24"/>
        </w:rPr>
        <w:t>. Applicants are encouraged to familiari</w:t>
      </w:r>
      <w:r w:rsidR="007A0A75" w:rsidRPr="00923896">
        <w:rPr>
          <w:sz w:val="24"/>
          <w:szCs w:val="24"/>
        </w:rPr>
        <w:t xml:space="preserve">ze themselves with the </w:t>
      </w:r>
      <w:proofErr w:type="spellStart"/>
      <w:r w:rsidR="007A0A75" w:rsidRPr="00923896">
        <w:rPr>
          <w:sz w:val="24"/>
          <w:szCs w:val="24"/>
        </w:rPr>
        <w:t>PacMtn</w:t>
      </w:r>
      <w:proofErr w:type="spellEnd"/>
      <w:r w:rsidR="007A0A75" w:rsidRPr="00923896">
        <w:rPr>
          <w:sz w:val="24"/>
          <w:szCs w:val="24"/>
        </w:rPr>
        <w:t xml:space="preserve"> Memorandum of Understanding and any applicable </w:t>
      </w:r>
      <w:proofErr w:type="spellStart"/>
      <w:r w:rsidR="007A0A75" w:rsidRPr="00923896">
        <w:rPr>
          <w:sz w:val="24"/>
          <w:szCs w:val="24"/>
        </w:rPr>
        <w:t>WorkSource</w:t>
      </w:r>
      <w:proofErr w:type="spellEnd"/>
      <w:r w:rsidR="007A0A75" w:rsidRPr="00923896">
        <w:rPr>
          <w:sz w:val="24"/>
          <w:szCs w:val="24"/>
        </w:rPr>
        <w:t xml:space="preserve"> system policies, procedures and guidance.</w:t>
      </w:r>
    </w:p>
    <w:p w14:paraId="55336B90" w14:textId="77777777" w:rsidR="003D6DA7" w:rsidRPr="00923896" w:rsidRDefault="003D6DA7" w:rsidP="003D6DA7">
      <w:pPr>
        <w:pStyle w:val="Heading2"/>
        <w:ind w:left="90"/>
        <w:rPr>
          <w:sz w:val="24"/>
          <w:szCs w:val="24"/>
        </w:rPr>
      </w:pPr>
      <w:bookmarkStart w:id="4" w:name="_Toc473289744"/>
      <w:r w:rsidRPr="00923896">
        <w:rPr>
          <w:sz w:val="24"/>
          <w:szCs w:val="24"/>
        </w:rPr>
        <w:t>Proposal Review</w:t>
      </w:r>
      <w:bookmarkEnd w:id="4"/>
    </w:p>
    <w:tbl>
      <w:tblPr>
        <w:tblW w:w="0" w:type="auto"/>
        <w:tblInd w:w="99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24"/>
        <w:gridCol w:w="2777"/>
      </w:tblGrid>
      <w:tr w:rsidR="003D6DA7" w:rsidRPr="00923896" w14:paraId="440F1EFD" w14:textId="77777777" w:rsidTr="0094341E">
        <w:trPr>
          <w:trHeight w:hRule="exact" w:val="60"/>
        </w:trPr>
        <w:tc>
          <w:tcPr>
            <w:tcW w:w="4524" w:type="dxa"/>
          </w:tcPr>
          <w:p w14:paraId="4A23DB52" w14:textId="77777777" w:rsidR="003D6DA7" w:rsidRPr="00923896" w:rsidRDefault="003D6DA7" w:rsidP="00BA3AD5">
            <w:pPr>
              <w:rPr>
                <w:sz w:val="24"/>
                <w:szCs w:val="24"/>
                <w:shd w:val="clear" w:color="auto" w:fill="FFFF00"/>
              </w:rPr>
            </w:pPr>
          </w:p>
        </w:tc>
        <w:tc>
          <w:tcPr>
            <w:tcW w:w="2777" w:type="dxa"/>
          </w:tcPr>
          <w:p w14:paraId="5CA1BE51" w14:textId="77777777" w:rsidR="003D6DA7" w:rsidRPr="00923896" w:rsidRDefault="003D6DA7" w:rsidP="0094341E">
            <w:pPr>
              <w:pStyle w:val="TableParagraph"/>
              <w:spacing w:before="0"/>
              <w:ind w:left="0" w:right="198"/>
              <w:jc w:val="right"/>
              <w:rPr>
                <w:rFonts w:ascii="Garamond" w:hAnsi="Garamond"/>
                <w:sz w:val="24"/>
                <w:szCs w:val="24"/>
                <w:shd w:val="clear" w:color="auto" w:fill="FFFF00"/>
              </w:rPr>
            </w:pPr>
          </w:p>
        </w:tc>
      </w:tr>
    </w:tbl>
    <w:p w14:paraId="1324A987" w14:textId="77777777" w:rsidR="007A0A75" w:rsidRPr="00923896" w:rsidRDefault="003D6DA7" w:rsidP="007A0A75">
      <w:pPr>
        <w:pStyle w:val="BodyText"/>
        <w:ind w:left="100" w:right="663" w:firstLine="0"/>
        <w:rPr>
          <w:sz w:val="24"/>
          <w:szCs w:val="24"/>
        </w:rPr>
      </w:pPr>
      <w:r w:rsidRPr="00923896">
        <w:rPr>
          <w:sz w:val="24"/>
          <w:szCs w:val="24"/>
        </w:rPr>
        <w:t xml:space="preserve">Following evaluation by the Review Panel, and including any interviews, a recommendation </w:t>
      </w:r>
      <w:proofErr w:type="gramStart"/>
      <w:r w:rsidRPr="00923896">
        <w:rPr>
          <w:sz w:val="24"/>
          <w:szCs w:val="24"/>
        </w:rPr>
        <w:t>will be forwarded</w:t>
      </w:r>
      <w:proofErr w:type="gramEnd"/>
      <w:r w:rsidRPr="00923896">
        <w:rPr>
          <w:sz w:val="24"/>
          <w:szCs w:val="24"/>
        </w:rPr>
        <w:t xml:space="preserve"> to the </w:t>
      </w:r>
      <w:proofErr w:type="spellStart"/>
      <w:r w:rsidRPr="00923896">
        <w:rPr>
          <w:sz w:val="24"/>
          <w:szCs w:val="24"/>
        </w:rPr>
        <w:t>PacMtn</w:t>
      </w:r>
      <w:proofErr w:type="spellEnd"/>
      <w:r w:rsidRPr="00923896">
        <w:rPr>
          <w:sz w:val="24"/>
          <w:szCs w:val="24"/>
        </w:rPr>
        <w:t xml:space="preserve"> </w:t>
      </w:r>
      <w:r w:rsidR="007A0A75" w:rsidRPr="00923896">
        <w:rPr>
          <w:sz w:val="24"/>
          <w:szCs w:val="24"/>
        </w:rPr>
        <w:t>Board of Directors</w:t>
      </w:r>
      <w:r w:rsidRPr="00923896">
        <w:rPr>
          <w:sz w:val="24"/>
          <w:szCs w:val="24"/>
        </w:rPr>
        <w:t>.</w:t>
      </w:r>
      <w:r w:rsidR="007A0A75" w:rsidRPr="00923896">
        <w:rPr>
          <w:sz w:val="24"/>
          <w:szCs w:val="24"/>
        </w:rPr>
        <w:t xml:space="preserve"> </w:t>
      </w:r>
      <w:r w:rsidRPr="00923896">
        <w:rPr>
          <w:sz w:val="24"/>
          <w:szCs w:val="24"/>
        </w:rPr>
        <w:t xml:space="preserve">Each proposal submitted </w:t>
      </w:r>
      <w:proofErr w:type="gramStart"/>
      <w:r w:rsidRPr="00923896">
        <w:rPr>
          <w:sz w:val="24"/>
          <w:szCs w:val="24"/>
        </w:rPr>
        <w:t>will be evaluated</w:t>
      </w:r>
      <w:proofErr w:type="gramEnd"/>
      <w:r w:rsidRPr="00923896">
        <w:rPr>
          <w:sz w:val="24"/>
          <w:szCs w:val="24"/>
        </w:rPr>
        <w:t xml:space="preserve"> on its own merit. Interviews with </w:t>
      </w:r>
      <w:r w:rsidR="007A0A75" w:rsidRPr="00923896">
        <w:rPr>
          <w:sz w:val="24"/>
          <w:szCs w:val="24"/>
        </w:rPr>
        <w:t xml:space="preserve">the top </w:t>
      </w:r>
      <w:r w:rsidRPr="00923896">
        <w:rPr>
          <w:sz w:val="24"/>
          <w:szCs w:val="24"/>
        </w:rPr>
        <w:t xml:space="preserve">applicants may be scheduled, at a date to be determined between </w:t>
      </w:r>
      <w:r w:rsidR="007A0A75" w:rsidRPr="00923896">
        <w:rPr>
          <w:sz w:val="24"/>
          <w:szCs w:val="24"/>
        </w:rPr>
        <w:t xml:space="preserve">August </w:t>
      </w:r>
      <w:proofErr w:type="gramStart"/>
      <w:r w:rsidR="007A0A75" w:rsidRPr="00923896">
        <w:rPr>
          <w:sz w:val="24"/>
          <w:szCs w:val="24"/>
        </w:rPr>
        <w:t>20</w:t>
      </w:r>
      <w:r w:rsidR="007A0A75" w:rsidRPr="00923896">
        <w:rPr>
          <w:sz w:val="24"/>
          <w:szCs w:val="24"/>
          <w:vertAlign w:val="superscript"/>
        </w:rPr>
        <w:t>th</w:t>
      </w:r>
      <w:proofErr w:type="gramEnd"/>
      <w:r w:rsidR="007A0A75" w:rsidRPr="00923896">
        <w:rPr>
          <w:sz w:val="24"/>
          <w:szCs w:val="24"/>
        </w:rPr>
        <w:t xml:space="preserve"> through August 23</w:t>
      </w:r>
      <w:r w:rsidR="007A0A75" w:rsidRPr="00923896">
        <w:rPr>
          <w:sz w:val="24"/>
          <w:szCs w:val="24"/>
          <w:vertAlign w:val="superscript"/>
        </w:rPr>
        <w:t>rd</w:t>
      </w:r>
      <w:r w:rsidR="007A0A75" w:rsidRPr="00923896">
        <w:rPr>
          <w:sz w:val="24"/>
          <w:szCs w:val="24"/>
        </w:rPr>
        <w:t>, 2019.</w:t>
      </w:r>
    </w:p>
    <w:p w14:paraId="00885CD0" w14:textId="66210D0D" w:rsidR="003D6DA7" w:rsidRPr="00923896" w:rsidRDefault="003D6DA7" w:rsidP="007A0A75">
      <w:pPr>
        <w:pStyle w:val="BodyText"/>
        <w:ind w:left="100" w:right="663" w:firstLine="0"/>
        <w:rPr>
          <w:sz w:val="24"/>
          <w:szCs w:val="24"/>
        </w:rPr>
      </w:pPr>
      <w:proofErr w:type="spellStart"/>
      <w:r w:rsidRPr="00923896">
        <w:rPr>
          <w:sz w:val="24"/>
          <w:szCs w:val="24"/>
        </w:rPr>
        <w:t>PacMtn</w:t>
      </w:r>
      <w:proofErr w:type="spellEnd"/>
      <w:r w:rsidRPr="00923896">
        <w:rPr>
          <w:sz w:val="24"/>
          <w:szCs w:val="24"/>
        </w:rPr>
        <w:t xml:space="preserve"> reserves the right to reject, or to seek modifications of any proposal offered if in </w:t>
      </w:r>
      <w:proofErr w:type="spellStart"/>
      <w:r w:rsidRPr="00923896">
        <w:rPr>
          <w:sz w:val="24"/>
          <w:szCs w:val="24"/>
        </w:rPr>
        <w:t>PacMtn’s</w:t>
      </w:r>
      <w:proofErr w:type="spellEnd"/>
      <w:r w:rsidRPr="00923896">
        <w:rPr>
          <w:sz w:val="24"/>
          <w:szCs w:val="24"/>
        </w:rPr>
        <w:t xml:space="preserve"> sole discretion the proposal offer does not assist the system in meeting the overall service o</w:t>
      </w:r>
      <w:r w:rsidR="00546DED">
        <w:rPr>
          <w:sz w:val="24"/>
          <w:szCs w:val="24"/>
        </w:rPr>
        <w:t>bjectives set forth in this RFP</w:t>
      </w:r>
      <w:r w:rsidR="007A0A75" w:rsidRPr="00923896">
        <w:rPr>
          <w:sz w:val="24"/>
          <w:szCs w:val="24"/>
        </w:rPr>
        <w:t xml:space="preserve">.  </w:t>
      </w:r>
      <w:proofErr w:type="spellStart"/>
      <w:r w:rsidRPr="00923896">
        <w:rPr>
          <w:sz w:val="24"/>
          <w:szCs w:val="24"/>
        </w:rPr>
        <w:t>PacMtn</w:t>
      </w:r>
      <w:proofErr w:type="spellEnd"/>
      <w:r w:rsidRPr="00923896">
        <w:rPr>
          <w:sz w:val="24"/>
          <w:szCs w:val="24"/>
        </w:rPr>
        <w:t xml:space="preserve"> reserves the right to offer an award to the second highest rated proposal if a contract </w:t>
      </w:r>
      <w:proofErr w:type="gramStart"/>
      <w:r w:rsidRPr="00923896">
        <w:rPr>
          <w:sz w:val="24"/>
          <w:szCs w:val="24"/>
        </w:rPr>
        <w:t>cannot be successfully negotiated</w:t>
      </w:r>
      <w:proofErr w:type="gramEnd"/>
      <w:r w:rsidRPr="00923896">
        <w:rPr>
          <w:sz w:val="24"/>
          <w:szCs w:val="24"/>
        </w:rPr>
        <w:t xml:space="preserve">, or </w:t>
      </w:r>
      <w:r w:rsidR="00546DED">
        <w:rPr>
          <w:sz w:val="24"/>
          <w:szCs w:val="24"/>
        </w:rPr>
        <w:t>to renegotiate or reissue an RFP</w:t>
      </w:r>
      <w:r w:rsidRPr="00923896">
        <w:rPr>
          <w:sz w:val="24"/>
          <w:szCs w:val="24"/>
        </w:rPr>
        <w:t xml:space="preserve"> should an appeal for non-award be upheld.</w:t>
      </w:r>
      <w:r w:rsidR="007A0A75" w:rsidRPr="00923896">
        <w:rPr>
          <w:sz w:val="24"/>
          <w:szCs w:val="24"/>
        </w:rPr>
        <w:t xml:space="preserve"> </w:t>
      </w:r>
      <w:r w:rsidRPr="00923896">
        <w:rPr>
          <w:sz w:val="24"/>
          <w:szCs w:val="24"/>
        </w:rPr>
        <w:t xml:space="preserve">Proposals that </w:t>
      </w:r>
      <w:proofErr w:type="gramStart"/>
      <w:r w:rsidRPr="00923896">
        <w:rPr>
          <w:sz w:val="24"/>
          <w:szCs w:val="24"/>
        </w:rPr>
        <w:t>are not funded</w:t>
      </w:r>
      <w:proofErr w:type="gramEnd"/>
      <w:r w:rsidRPr="00923896">
        <w:rPr>
          <w:sz w:val="24"/>
          <w:szCs w:val="24"/>
        </w:rPr>
        <w:t xml:space="preserve"> will not be returned.</w:t>
      </w:r>
    </w:p>
    <w:p w14:paraId="0A5D56F5" w14:textId="77777777" w:rsidR="003D6DA7" w:rsidRPr="00923896" w:rsidRDefault="003D6DA7" w:rsidP="007A0A75">
      <w:pPr>
        <w:pStyle w:val="BodyText"/>
        <w:ind w:right="280" w:firstLine="0"/>
        <w:rPr>
          <w:b/>
          <w:sz w:val="24"/>
          <w:szCs w:val="24"/>
        </w:rPr>
      </w:pPr>
      <w:r w:rsidRPr="00923896">
        <w:rPr>
          <w:b/>
          <w:sz w:val="24"/>
          <w:szCs w:val="24"/>
        </w:rPr>
        <w:t xml:space="preserve">Determination of Cost/Price Reasonableness </w:t>
      </w:r>
    </w:p>
    <w:p w14:paraId="39DD9BBE" w14:textId="77777777" w:rsidR="003D6DA7" w:rsidRPr="00923896" w:rsidRDefault="003D6DA7" w:rsidP="007A0A75">
      <w:pPr>
        <w:pStyle w:val="BodyText"/>
        <w:ind w:right="280" w:firstLine="0"/>
        <w:rPr>
          <w:sz w:val="24"/>
          <w:szCs w:val="24"/>
        </w:rPr>
      </w:pPr>
      <w:r w:rsidRPr="00923896">
        <w:rPr>
          <w:sz w:val="24"/>
          <w:szCs w:val="24"/>
        </w:rPr>
        <w:t xml:space="preserve">The proposal(s) </w:t>
      </w:r>
      <w:proofErr w:type="gramStart"/>
      <w:r w:rsidRPr="00923896">
        <w:rPr>
          <w:sz w:val="24"/>
          <w:szCs w:val="24"/>
        </w:rPr>
        <w:t>should be submitted</w:t>
      </w:r>
      <w:proofErr w:type="gramEnd"/>
      <w:r w:rsidRPr="00923896">
        <w:rPr>
          <w:sz w:val="24"/>
          <w:szCs w:val="24"/>
        </w:rPr>
        <w:t xml:space="preserve"> in the most favorable budgetary, technical, and programmatic terms. To determine if costs are correctly calculated and are reasonable, necessary, allowable and allocable, the Pacific Mountain Workforce Development Council staff will conduct a comparative analysis that will become part of the evaluation process.</w:t>
      </w:r>
    </w:p>
    <w:p w14:paraId="05ACA9D9" w14:textId="77777777" w:rsidR="003D6DA7" w:rsidRPr="00923896" w:rsidRDefault="003D6DA7" w:rsidP="00923896">
      <w:pPr>
        <w:pStyle w:val="Heading2"/>
        <w:rPr>
          <w:sz w:val="24"/>
          <w:szCs w:val="24"/>
        </w:rPr>
      </w:pPr>
      <w:bookmarkStart w:id="5" w:name="_Toc473289745"/>
      <w:r w:rsidRPr="00923896">
        <w:rPr>
          <w:sz w:val="24"/>
          <w:szCs w:val="24"/>
        </w:rPr>
        <w:t>Award of Contract</w:t>
      </w:r>
      <w:bookmarkEnd w:id="5"/>
    </w:p>
    <w:p w14:paraId="330C69D1" w14:textId="34A4DC0D" w:rsidR="003D6DA7" w:rsidRPr="00923896" w:rsidRDefault="003D6DA7" w:rsidP="0027273D">
      <w:pPr>
        <w:pStyle w:val="BodyText"/>
        <w:ind w:left="100" w:right="306" w:firstLine="0"/>
        <w:rPr>
          <w:sz w:val="24"/>
          <w:szCs w:val="24"/>
        </w:rPr>
      </w:pPr>
      <w:r w:rsidRPr="00923896">
        <w:rPr>
          <w:sz w:val="24"/>
          <w:szCs w:val="24"/>
        </w:rPr>
        <w:t xml:space="preserve">Submittal of a successful proposal(s) does not constitute a contract with </w:t>
      </w:r>
      <w:proofErr w:type="spellStart"/>
      <w:r w:rsidRPr="00923896">
        <w:rPr>
          <w:sz w:val="24"/>
          <w:szCs w:val="24"/>
        </w:rPr>
        <w:t>PacMtn</w:t>
      </w:r>
      <w:proofErr w:type="spellEnd"/>
      <w:r w:rsidRPr="00923896">
        <w:rPr>
          <w:sz w:val="24"/>
          <w:szCs w:val="24"/>
        </w:rPr>
        <w:t xml:space="preserve">. The contract award will not be final until </w:t>
      </w:r>
      <w:proofErr w:type="spellStart"/>
      <w:r w:rsidRPr="00923896">
        <w:rPr>
          <w:sz w:val="24"/>
          <w:szCs w:val="24"/>
        </w:rPr>
        <w:t>PacMtn</w:t>
      </w:r>
      <w:proofErr w:type="spellEnd"/>
      <w:r w:rsidRPr="00923896">
        <w:rPr>
          <w:sz w:val="24"/>
          <w:szCs w:val="24"/>
        </w:rPr>
        <w:t xml:space="preserve"> and the successful proposer have executed a mutually satisfactory contractual agreement.</w:t>
      </w:r>
    </w:p>
    <w:p w14:paraId="7E443590" w14:textId="77777777" w:rsidR="003D6DA7" w:rsidRPr="00923896" w:rsidRDefault="003D6DA7" w:rsidP="00923896">
      <w:pPr>
        <w:pStyle w:val="Heading2"/>
        <w:rPr>
          <w:sz w:val="24"/>
          <w:szCs w:val="24"/>
        </w:rPr>
      </w:pPr>
      <w:bookmarkStart w:id="6" w:name="_Toc473289746"/>
      <w:r w:rsidRPr="00923896">
        <w:rPr>
          <w:sz w:val="24"/>
          <w:szCs w:val="24"/>
        </w:rPr>
        <w:t>Appeal Process</w:t>
      </w:r>
      <w:bookmarkEnd w:id="6"/>
    </w:p>
    <w:p w14:paraId="19C7CFD3" w14:textId="77777777" w:rsidR="007A0A75" w:rsidRPr="00923896" w:rsidRDefault="003D6DA7" w:rsidP="00923896">
      <w:pPr>
        <w:pStyle w:val="BodyText"/>
        <w:ind w:firstLine="0"/>
        <w:rPr>
          <w:sz w:val="24"/>
          <w:szCs w:val="24"/>
        </w:rPr>
      </w:pPr>
      <w:r w:rsidRPr="00923896">
        <w:rPr>
          <w:sz w:val="24"/>
          <w:szCs w:val="24"/>
        </w:rPr>
        <w:t xml:space="preserve">Any appeal of the final contractor(s) selected must state the basis of the appeal. Appeals </w:t>
      </w:r>
      <w:proofErr w:type="gramStart"/>
      <w:r w:rsidRPr="00923896">
        <w:rPr>
          <w:sz w:val="24"/>
          <w:szCs w:val="24"/>
        </w:rPr>
        <w:t>can be sent</w:t>
      </w:r>
      <w:proofErr w:type="gramEnd"/>
      <w:r w:rsidRPr="00923896">
        <w:rPr>
          <w:sz w:val="24"/>
          <w:szCs w:val="24"/>
        </w:rPr>
        <w:t xml:space="preserve"> in writing within seven (7) calendar days after the publication of the successful contractor(s) to:</w:t>
      </w:r>
    </w:p>
    <w:p w14:paraId="217C8488" w14:textId="77777777" w:rsidR="007A0A75" w:rsidRPr="00923896" w:rsidRDefault="003D6DA7" w:rsidP="00923896">
      <w:pPr>
        <w:pStyle w:val="BodyText"/>
        <w:ind w:firstLine="0"/>
        <w:rPr>
          <w:sz w:val="24"/>
          <w:szCs w:val="24"/>
        </w:rPr>
      </w:pPr>
      <w:r w:rsidRPr="00923896">
        <w:rPr>
          <w:sz w:val="24"/>
          <w:szCs w:val="24"/>
        </w:rPr>
        <w:t>Cheryl Fambles, CEO</w:t>
      </w:r>
    </w:p>
    <w:p w14:paraId="40F515B2" w14:textId="77777777" w:rsidR="007A0A75" w:rsidRPr="00923896" w:rsidRDefault="003D6DA7" w:rsidP="00923896">
      <w:pPr>
        <w:pStyle w:val="BodyText"/>
        <w:ind w:firstLine="0"/>
        <w:rPr>
          <w:sz w:val="24"/>
          <w:szCs w:val="24"/>
        </w:rPr>
      </w:pPr>
      <w:r w:rsidRPr="00923896">
        <w:rPr>
          <w:sz w:val="24"/>
          <w:szCs w:val="24"/>
        </w:rPr>
        <w:t>Pacific Mountain Workforce Development Council 1570 Irving St SW</w:t>
      </w:r>
      <w:r w:rsidR="007A0A75" w:rsidRPr="00923896">
        <w:rPr>
          <w:sz w:val="24"/>
          <w:szCs w:val="24"/>
        </w:rPr>
        <w:t xml:space="preserve"> </w:t>
      </w:r>
    </w:p>
    <w:p w14:paraId="154E21A9" w14:textId="77777777" w:rsidR="003D6DA7" w:rsidRPr="00923896" w:rsidRDefault="003D6DA7" w:rsidP="00923896">
      <w:pPr>
        <w:pStyle w:val="BodyText"/>
        <w:ind w:firstLine="0"/>
        <w:rPr>
          <w:sz w:val="24"/>
          <w:szCs w:val="24"/>
        </w:rPr>
      </w:pPr>
      <w:r w:rsidRPr="00923896">
        <w:rPr>
          <w:sz w:val="24"/>
          <w:szCs w:val="24"/>
        </w:rPr>
        <w:t xml:space="preserve">Tumwater, WA 98512 </w:t>
      </w:r>
      <w:hyperlink r:id="rId17">
        <w:r w:rsidRPr="00923896">
          <w:rPr>
            <w:sz w:val="24"/>
            <w:szCs w:val="24"/>
          </w:rPr>
          <w:t>contracts@PacMtn.org</w:t>
        </w:r>
      </w:hyperlink>
    </w:p>
    <w:p w14:paraId="716E1B9F" w14:textId="77777777" w:rsidR="00AE5E20" w:rsidRPr="00923896" w:rsidRDefault="00AE5E20" w:rsidP="00AE5E20">
      <w:pPr>
        <w:pStyle w:val="BodyText"/>
        <w:ind w:right="501" w:firstLine="0"/>
        <w:rPr>
          <w:sz w:val="24"/>
          <w:szCs w:val="24"/>
        </w:rPr>
      </w:pPr>
    </w:p>
    <w:p w14:paraId="28268AB0" w14:textId="77777777" w:rsidR="003D6DA7" w:rsidRPr="00923896" w:rsidRDefault="003D6DA7" w:rsidP="00AE5E20">
      <w:pPr>
        <w:pStyle w:val="BodyText"/>
        <w:ind w:right="501" w:firstLine="0"/>
        <w:rPr>
          <w:sz w:val="24"/>
          <w:szCs w:val="24"/>
        </w:rPr>
      </w:pPr>
      <w:r w:rsidRPr="00923896">
        <w:rPr>
          <w:sz w:val="24"/>
          <w:szCs w:val="24"/>
        </w:rPr>
        <w:t xml:space="preserve">It is the responsibility of proposers to check for the publication of successful bidders at the following website: </w:t>
      </w:r>
      <w:hyperlink r:id="rId18">
        <w:r w:rsidRPr="00923896">
          <w:rPr>
            <w:color w:val="0000FF"/>
            <w:sz w:val="24"/>
            <w:szCs w:val="24"/>
            <w:u w:val="single" w:color="0000FF"/>
          </w:rPr>
          <w:t>www.pacmtn.org</w:t>
        </w:r>
        <w:r w:rsidRPr="00923896">
          <w:rPr>
            <w:sz w:val="24"/>
            <w:szCs w:val="24"/>
          </w:rPr>
          <w:t>.</w:t>
        </w:r>
      </w:hyperlink>
    </w:p>
    <w:p w14:paraId="3AA8B71B" w14:textId="77777777" w:rsidR="003D6DA7" w:rsidRPr="00923896" w:rsidRDefault="003D6DA7" w:rsidP="00923896">
      <w:pPr>
        <w:pStyle w:val="Heading2"/>
        <w:rPr>
          <w:sz w:val="24"/>
          <w:szCs w:val="24"/>
        </w:rPr>
      </w:pPr>
      <w:bookmarkStart w:id="7" w:name="_Toc473289747"/>
      <w:r w:rsidRPr="00923896">
        <w:rPr>
          <w:sz w:val="24"/>
          <w:szCs w:val="24"/>
        </w:rPr>
        <w:t>Acknowledgements</w:t>
      </w:r>
      <w:bookmarkEnd w:id="7"/>
    </w:p>
    <w:p w14:paraId="75854A9E" w14:textId="77777777" w:rsidR="003D6DA7" w:rsidRPr="00923896" w:rsidRDefault="003D6DA7" w:rsidP="00923896">
      <w:pPr>
        <w:widowControl w:val="0"/>
        <w:tabs>
          <w:tab w:val="left" w:pos="461"/>
        </w:tabs>
        <w:ind w:right="209"/>
        <w:rPr>
          <w:sz w:val="24"/>
          <w:szCs w:val="24"/>
        </w:rPr>
      </w:pPr>
      <w:r w:rsidRPr="00923896">
        <w:rPr>
          <w:sz w:val="24"/>
          <w:szCs w:val="24"/>
        </w:rPr>
        <w:t xml:space="preserve">Any funding awarded will be subject to the availability of federal funding granted to the Pacific Mountain Workforce Development Council through the State of Washington Employment Security Department and the U.S. Department of Labor. Should the availability of such funding decrease before or following any award to a sub-recipient, the award </w:t>
      </w:r>
      <w:proofErr w:type="gramStart"/>
      <w:r w:rsidRPr="00923896">
        <w:rPr>
          <w:sz w:val="24"/>
          <w:szCs w:val="24"/>
        </w:rPr>
        <w:t>will be revised</w:t>
      </w:r>
      <w:proofErr w:type="gramEnd"/>
      <w:r w:rsidRPr="00923896">
        <w:rPr>
          <w:sz w:val="24"/>
          <w:szCs w:val="24"/>
        </w:rPr>
        <w:t xml:space="preserve"> accordingly. In addition, if awarded, the contractor </w:t>
      </w:r>
      <w:r w:rsidRPr="00923896">
        <w:rPr>
          <w:sz w:val="24"/>
          <w:szCs w:val="24"/>
        </w:rPr>
        <w:lastRenderedPageBreak/>
        <w:t>must be willing to alter program design based on subsequent direction provided by the state, U.S. Department of Labor or</w:t>
      </w:r>
      <w:r w:rsidRPr="00923896">
        <w:rPr>
          <w:spacing w:val="-17"/>
          <w:sz w:val="24"/>
          <w:szCs w:val="24"/>
        </w:rPr>
        <w:t xml:space="preserve"> </w:t>
      </w:r>
      <w:proofErr w:type="spellStart"/>
      <w:r w:rsidRPr="00923896">
        <w:rPr>
          <w:sz w:val="24"/>
          <w:szCs w:val="24"/>
        </w:rPr>
        <w:t>PacMtn</w:t>
      </w:r>
      <w:proofErr w:type="spellEnd"/>
      <w:r w:rsidRPr="00923896">
        <w:rPr>
          <w:sz w:val="24"/>
          <w:szCs w:val="24"/>
        </w:rPr>
        <w:t>.</w:t>
      </w:r>
    </w:p>
    <w:p w14:paraId="158C7800" w14:textId="06F43091" w:rsidR="003D6DA7" w:rsidRDefault="003D6DA7" w:rsidP="003D6DA7">
      <w:pPr>
        <w:pStyle w:val="BodyText"/>
        <w:ind w:right="306" w:firstLine="0"/>
        <w:rPr>
          <w:sz w:val="24"/>
          <w:szCs w:val="24"/>
        </w:rPr>
      </w:pPr>
    </w:p>
    <w:p w14:paraId="3BB70F8A" w14:textId="55B9EF76" w:rsidR="00BA3AD5" w:rsidRDefault="00BA3AD5" w:rsidP="00BA3AD5">
      <w:pPr>
        <w:pStyle w:val="Heading2"/>
        <w:rPr>
          <w:sz w:val="24"/>
          <w:szCs w:val="24"/>
        </w:rPr>
      </w:pPr>
      <w:r>
        <w:rPr>
          <w:sz w:val="24"/>
          <w:szCs w:val="24"/>
        </w:rPr>
        <w:t>ResPonse</w:t>
      </w:r>
    </w:p>
    <w:p w14:paraId="7ECD945F" w14:textId="77777777" w:rsidR="006C0A3F" w:rsidRDefault="006C0A3F" w:rsidP="00BA3AD5">
      <w:pPr>
        <w:pStyle w:val="BodyText"/>
        <w:ind w:firstLine="0"/>
        <w:rPr>
          <w:sz w:val="24"/>
          <w:szCs w:val="24"/>
        </w:rPr>
      </w:pPr>
      <w:r>
        <w:rPr>
          <w:sz w:val="24"/>
          <w:szCs w:val="24"/>
        </w:rPr>
        <w:t xml:space="preserve">To ensure a fair competitive process, all final submissions related to this RFP </w:t>
      </w:r>
      <w:proofErr w:type="gramStart"/>
      <w:r>
        <w:rPr>
          <w:sz w:val="24"/>
          <w:szCs w:val="24"/>
        </w:rPr>
        <w:t>must be submitted</w:t>
      </w:r>
      <w:proofErr w:type="gramEnd"/>
      <w:r>
        <w:rPr>
          <w:sz w:val="24"/>
          <w:szCs w:val="24"/>
        </w:rPr>
        <w:t xml:space="preserve"> electronically to </w:t>
      </w:r>
      <w:hyperlink r:id="rId19" w:history="1">
        <w:r w:rsidRPr="00847EC0">
          <w:rPr>
            <w:rStyle w:val="Hyperlink"/>
            <w:sz w:val="24"/>
            <w:szCs w:val="24"/>
          </w:rPr>
          <w:t>contracts@pacmtn.org</w:t>
        </w:r>
      </w:hyperlink>
      <w:r>
        <w:rPr>
          <w:sz w:val="24"/>
          <w:szCs w:val="24"/>
        </w:rPr>
        <w:t xml:space="preserve">.  </w:t>
      </w:r>
    </w:p>
    <w:p w14:paraId="5924605A" w14:textId="425CD7BF" w:rsidR="00BA3AD5" w:rsidRPr="00AF4CA5" w:rsidRDefault="00BA3AD5" w:rsidP="00BA3AD5">
      <w:pPr>
        <w:pStyle w:val="BodyText"/>
        <w:ind w:firstLine="0"/>
        <w:rPr>
          <w:sz w:val="24"/>
          <w:szCs w:val="24"/>
        </w:rPr>
      </w:pPr>
      <w:r w:rsidRPr="00AF4CA5">
        <w:rPr>
          <w:sz w:val="24"/>
          <w:szCs w:val="24"/>
        </w:rPr>
        <w:t xml:space="preserve">Interested bidders must submit the following documents to </w:t>
      </w:r>
      <w:proofErr w:type="gramStart"/>
      <w:r w:rsidRPr="00AF4CA5">
        <w:rPr>
          <w:sz w:val="24"/>
          <w:szCs w:val="24"/>
        </w:rPr>
        <w:t>be added</w:t>
      </w:r>
      <w:proofErr w:type="gramEnd"/>
      <w:r w:rsidRPr="00AF4CA5">
        <w:rPr>
          <w:sz w:val="24"/>
          <w:szCs w:val="24"/>
        </w:rPr>
        <w:t xml:space="preserve"> to the </w:t>
      </w:r>
      <w:proofErr w:type="spellStart"/>
      <w:r w:rsidRPr="00AF4CA5">
        <w:rPr>
          <w:sz w:val="24"/>
          <w:szCs w:val="24"/>
        </w:rPr>
        <w:t>PacMtn’s</w:t>
      </w:r>
      <w:proofErr w:type="spellEnd"/>
      <w:r w:rsidRPr="00AF4CA5">
        <w:rPr>
          <w:sz w:val="24"/>
          <w:szCs w:val="24"/>
        </w:rPr>
        <w:t xml:space="preserve"> list of qualified </w:t>
      </w:r>
      <w:proofErr w:type="spellStart"/>
      <w:r w:rsidRPr="00AF4CA5">
        <w:rPr>
          <w:sz w:val="24"/>
          <w:szCs w:val="24"/>
        </w:rPr>
        <w:t>WorkSource</w:t>
      </w:r>
      <w:proofErr w:type="spellEnd"/>
      <w:r w:rsidRPr="00AF4CA5">
        <w:rPr>
          <w:sz w:val="24"/>
          <w:szCs w:val="24"/>
        </w:rPr>
        <w:t xml:space="preserve"> Project Directors:</w:t>
      </w:r>
    </w:p>
    <w:p w14:paraId="2F189F77" w14:textId="098DC70D" w:rsidR="00BA3AD5" w:rsidRPr="00AF4CA5" w:rsidRDefault="00BA3AD5" w:rsidP="00BA3AD5">
      <w:pPr>
        <w:pStyle w:val="BodyText"/>
        <w:numPr>
          <w:ilvl w:val="0"/>
          <w:numId w:val="21"/>
        </w:numPr>
        <w:rPr>
          <w:sz w:val="24"/>
          <w:szCs w:val="24"/>
        </w:rPr>
      </w:pPr>
      <w:r w:rsidRPr="00AF4CA5">
        <w:rPr>
          <w:b/>
          <w:sz w:val="24"/>
          <w:szCs w:val="24"/>
          <w:u w:val="single"/>
        </w:rPr>
        <w:t>Cover Letter:</w:t>
      </w:r>
      <w:r w:rsidRPr="00AF4CA5">
        <w:rPr>
          <w:sz w:val="24"/>
          <w:szCs w:val="24"/>
        </w:rPr>
        <w:t xml:space="preserve"> Including the following elements:</w:t>
      </w:r>
    </w:p>
    <w:p w14:paraId="1F19F326" w14:textId="3A3F5648" w:rsidR="00BA3AD5" w:rsidRPr="00AF4CA5" w:rsidRDefault="00546DED" w:rsidP="00BA3AD5">
      <w:pPr>
        <w:pStyle w:val="BodyText"/>
        <w:numPr>
          <w:ilvl w:val="1"/>
          <w:numId w:val="21"/>
        </w:numPr>
        <w:rPr>
          <w:sz w:val="24"/>
          <w:szCs w:val="24"/>
        </w:rPr>
      </w:pPr>
      <w:r w:rsidRPr="00AF4CA5">
        <w:rPr>
          <w:sz w:val="24"/>
          <w:szCs w:val="24"/>
        </w:rPr>
        <w:t>Reference this RFP: RFP</w:t>
      </w:r>
      <w:r w:rsidR="00BA3AD5" w:rsidRPr="00AF4CA5">
        <w:rPr>
          <w:sz w:val="24"/>
          <w:szCs w:val="24"/>
        </w:rPr>
        <w:t xml:space="preserve"> for </w:t>
      </w:r>
      <w:proofErr w:type="spellStart"/>
      <w:r w:rsidR="00BA3AD5" w:rsidRPr="00AF4CA5">
        <w:rPr>
          <w:sz w:val="24"/>
          <w:szCs w:val="24"/>
        </w:rPr>
        <w:t>PacMtn</w:t>
      </w:r>
      <w:proofErr w:type="spellEnd"/>
      <w:r w:rsidR="00BA3AD5" w:rsidRPr="00AF4CA5">
        <w:rPr>
          <w:sz w:val="24"/>
          <w:szCs w:val="24"/>
        </w:rPr>
        <w:t xml:space="preserve"> </w:t>
      </w:r>
      <w:proofErr w:type="spellStart"/>
      <w:r w:rsidR="00BA3AD5" w:rsidRPr="00AF4CA5">
        <w:rPr>
          <w:sz w:val="24"/>
          <w:szCs w:val="24"/>
        </w:rPr>
        <w:t>WorkSource</w:t>
      </w:r>
      <w:proofErr w:type="spellEnd"/>
      <w:r w:rsidR="00BA3AD5" w:rsidRPr="00AF4CA5">
        <w:rPr>
          <w:sz w:val="24"/>
          <w:szCs w:val="24"/>
        </w:rPr>
        <w:t xml:space="preserve"> Project Director</w:t>
      </w:r>
    </w:p>
    <w:p w14:paraId="55055946" w14:textId="3F17E9F4" w:rsidR="00BA3AD5" w:rsidRPr="00AF4CA5" w:rsidRDefault="00BA3AD5" w:rsidP="00BA3AD5">
      <w:pPr>
        <w:pStyle w:val="BodyText"/>
        <w:numPr>
          <w:ilvl w:val="1"/>
          <w:numId w:val="21"/>
        </w:numPr>
        <w:rPr>
          <w:sz w:val="24"/>
          <w:szCs w:val="24"/>
        </w:rPr>
      </w:pPr>
      <w:r w:rsidRPr="00AF4CA5">
        <w:rPr>
          <w:sz w:val="24"/>
          <w:szCs w:val="24"/>
        </w:rPr>
        <w:t xml:space="preserve">Legal business name, address, telephone number, and business status (corporation, limited partnership, individual, </w:t>
      </w:r>
      <w:r w:rsidR="00157BEC" w:rsidRPr="00AF4CA5">
        <w:rPr>
          <w:sz w:val="24"/>
          <w:szCs w:val="24"/>
        </w:rPr>
        <w:t>etc.</w:t>
      </w:r>
      <w:r w:rsidRPr="00AF4CA5">
        <w:rPr>
          <w:sz w:val="24"/>
          <w:szCs w:val="24"/>
        </w:rPr>
        <w:t>)</w:t>
      </w:r>
    </w:p>
    <w:p w14:paraId="7102BB04" w14:textId="7A3FAD03" w:rsidR="00BA3AD5" w:rsidRPr="00AF4CA5" w:rsidRDefault="00BA3AD5" w:rsidP="00BA3AD5">
      <w:pPr>
        <w:pStyle w:val="BodyText"/>
        <w:numPr>
          <w:ilvl w:val="1"/>
          <w:numId w:val="21"/>
        </w:numPr>
        <w:rPr>
          <w:sz w:val="24"/>
          <w:szCs w:val="24"/>
        </w:rPr>
      </w:pPr>
      <w:r w:rsidRPr="00AF4CA5">
        <w:rPr>
          <w:sz w:val="24"/>
          <w:szCs w:val="24"/>
        </w:rPr>
        <w:t>Name of Contractor’s represe</w:t>
      </w:r>
      <w:r w:rsidR="00546DED" w:rsidRPr="00AF4CA5">
        <w:rPr>
          <w:sz w:val="24"/>
          <w:szCs w:val="24"/>
        </w:rPr>
        <w:t>ntative with respect to this RFP</w:t>
      </w:r>
      <w:r w:rsidRPr="00AF4CA5">
        <w:rPr>
          <w:sz w:val="24"/>
          <w:szCs w:val="24"/>
        </w:rPr>
        <w:t xml:space="preserve"> and their telephone number and email address</w:t>
      </w:r>
    </w:p>
    <w:p w14:paraId="1086255F" w14:textId="07DED506" w:rsidR="00BA3AD5" w:rsidRPr="00AF4CA5" w:rsidRDefault="00BA3AD5" w:rsidP="00BA3AD5">
      <w:pPr>
        <w:pStyle w:val="BodyText"/>
        <w:numPr>
          <w:ilvl w:val="1"/>
          <w:numId w:val="21"/>
        </w:numPr>
        <w:rPr>
          <w:sz w:val="24"/>
          <w:szCs w:val="24"/>
        </w:rPr>
      </w:pPr>
      <w:r w:rsidRPr="00AF4CA5">
        <w:rPr>
          <w:sz w:val="24"/>
          <w:szCs w:val="24"/>
        </w:rPr>
        <w:t>A brief summary of contract’s history and background.</w:t>
      </w:r>
    </w:p>
    <w:p w14:paraId="0A9F08BF" w14:textId="1ED6B7E2" w:rsidR="00BA3AD5" w:rsidRPr="00AF4CA5" w:rsidRDefault="00BA3AD5" w:rsidP="00BA3AD5">
      <w:pPr>
        <w:pStyle w:val="BodyText"/>
        <w:numPr>
          <w:ilvl w:val="1"/>
          <w:numId w:val="21"/>
        </w:numPr>
        <w:rPr>
          <w:sz w:val="24"/>
          <w:szCs w:val="24"/>
        </w:rPr>
      </w:pPr>
      <w:r w:rsidRPr="00AF4CA5">
        <w:rPr>
          <w:sz w:val="24"/>
          <w:szCs w:val="24"/>
        </w:rPr>
        <w:t>A signature of an authorized individual</w:t>
      </w:r>
    </w:p>
    <w:p w14:paraId="2F505542" w14:textId="73F27328" w:rsidR="00BA3AD5" w:rsidRPr="00AF4CA5" w:rsidRDefault="00BA3AD5" w:rsidP="00BA3AD5">
      <w:pPr>
        <w:pStyle w:val="BodyText"/>
        <w:numPr>
          <w:ilvl w:val="0"/>
          <w:numId w:val="21"/>
        </w:numPr>
        <w:rPr>
          <w:sz w:val="24"/>
          <w:szCs w:val="24"/>
        </w:rPr>
      </w:pPr>
      <w:r w:rsidRPr="00AF4CA5">
        <w:rPr>
          <w:b/>
          <w:sz w:val="24"/>
          <w:szCs w:val="24"/>
          <w:u w:val="single"/>
        </w:rPr>
        <w:t xml:space="preserve">Response to the 10 Proposal Questions </w:t>
      </w:r>
      <w:proofErr w:type="gramStart"/>
      <w:r w:rsidRPr="00AF4CA5">
        <w:rPr>
          <w:b/>
          <w:sz w:val="24"/>
          <w:szCs w:val="24"/>
          <w:u w:val="single"/>
        </w:rPr>
        <w:t>below</w:t>
      </w:r>
      <w:proofErr w:type="gramEnd"/>
      <w:r w:rsidRPr="00AF4CA5">
        <w:rPr>
          <w:b/>
          <w:sz w:val="24"/>
          <w:szCs w:val="24"/>
          <w:u w:val="single"/>
        </w:rPr>
        <w:t>.</w:t>
      </w:r>
      <w:r w:rsidRPr="00AF4CA5">
        <w:rPr>
          <w:sz w:val="24"/>
          <w:szCs w:val="24"/>
        </w:rPr>
        <w:t xml:space="preserve"> Answers to the below questions should not exceed seven pages in totality. </w:t>
      </w:r>
    </w:p>
    <w:p w14:paraId="3738B3C0" w14:textId="78F5B1BF" w:rsidR="00BA3AD5" w:rsidRPr="00AF4CA5" w:rsidRDefault="00BA3AD5" w:rsidP="00BA3AD5">
      <w:pPr>
        <w:pStyle w:val="BodyText"/>
        <w:numPr>
          <w:ilvl w:val="0"/>
          <w:numId w:val="21"/>
        </w:numPr>
        <w:rPr>
          <w:sz w:val="24"/>
          <w:szCs w:val="24"/>
        </w:rPr>
      </w:pPr>
      <w:r w:rsidRPr="00AF4CA5">
        <w:rPr>
          <w:b/>
          <w:sz w:val="24"/>
          <w:szCs w:val="24"/>
          <w:u w:val="single"/>
        </w:rPr>
        <w:t>Pricing:</w:t>
      </w:r>
      <w:r w:rsidR="00AD46F8" w:rsidRPr="00AF4CA5">
        <w:rPr>
          <w:sz w:val="24"/>
          <w:szCs w:val="24"/>
        </w:rPr>
        <w:t xml:space="preserve">  </w:t>
      </w:r>
      <w:r w:rsidR="006A318E">
        <w:rPr>
          <w:sz w:val="24"/>
          <w:szCs w:val="24"/>
        </w:rPr>
        <w:t>Estimated award is $60,000, not to exceed $75,000</w:t>
      </w:r>
      <w:r w:rsidR="00AD46F8" w:rsidRPr="00AF4CA5">
        <w:rPr>
          <w:sz w:val="24"/>
          <w:szCs w:val="24"/>
        </w:rPr>
        <w:t>. There is no prescribed budget template,  bidders need to p</w:t>
      </w:r>
      <w:r w:rsidRPr="00AF4CA5">
        <w:rPr>
          <w:sz w:val="24"/>
          <w:szCs w:val="24"/>
        </w:rPr>
        <w:t>rovide a high-level summation of estimated pricing on a per hour, per person or lump sum per contract basis, or any combination thereof, to implement and manage the deliverables</w:t>
      </w:r>
      <w:r w:rsidR="009533CF" w:rsidRPr="00AF4CA5">
        <w:rPr>
          <w:sz w:val="24"/>
          <w:szCs w:val="24"/>
        </w:rPr>
        <w:t>.</w:t>
      </w:r>
    </w:p>
    <w:p w14:paraId="0DCFAD64" w14:textId="15D9972F" w:rsidR="00BA3AD5" w:rsidRPr="00AF4CA5" w:rsidRDefault="00BA3AD5" w:rsidP="00BA3AD5">
      <w:pPr>
        <w:pStyle w:val="BodyText"/>
        <w:numPr>
          <w:ilvl w:val="0"/>
          <w:numId w:val="21"/>
        </w:numPr>
        <w:rPr>
          <w:b/>
          <w:sz w:val="24"/>
          <w:szCs w:val="24"/>
          <w:u w:val="single"/>
        </w:rPr>
      </w:pPr>
      <w:r w:rsidRPr="00AF4CA5">
        <w:rPr>
          <w:b/>
          <w:sz w:val="24"/>
          <w:szCs w:val="24"/>
          <w:u w:val="single"/>
        </w:rPr>
        <w:t xml:space="preserve">References: </w:t>
      </w:r>
      <w:r w:rsidRPr="00AF4CA5">
        <w:rPr>
          <w:sz w:val="24"/>
          <w:szCs w:val="24"/>
        </w:rPr>
        <w:t xml:space="preserve">Contact information for three references from work performed in the last three years.  Please include scope of work, dates of contract, contract amount, contact person, telephone number and email address.  </w:t>
      </w:r>
    </w:p>
    <w:p w14:paraId="1A4375E2" w14:textId="77777777" w:rsidR="00BA3AD5" w:rsidRDefault="00BA3AD5" w:rsidP="00972E7E">
      <w:pPr>
        <w:pStyle w:val="BodyText"/>
        <w:ind w:firstLine="0"/>
      </w:pPr>
      <w:bookmarkStart w:id="8" w:name="_GoBack"/>
    </w:p>
    <w:bookmarkEnd w:id="8"/>
    <w:p w14:paraId="3343C328" w14:textId="314CF909" w:rsidR="00EE6F12" w:rsidRPr="00EB47FF" w:rsidRDefault="00EE6F12" w:rsidP="00972E7E">
      <w:pPr>
        <w:pStyle w:val="BodyText"/>
        <w:ind w:firstLine="0"/>
        <w:rPr>
          <w:sz w:val="24"/>
          <w:szCs w:val="24"/>
        </w:rPr>
      </w:pPr>
      <w:r w:rsidRPr="00EB47FF">
        <w:rPr>
          <w:sz w:val="24"/>
          <w:szCs w:val="24"/>
        </w:rPr>
        <w:t xml:space="preserve">Proposal </w:t>
      </w:r>
      <w:r w:rsidR="00BA3AD5" w:rsidRPr="00EB47FF">
        <w:rPr>
          <w:sz w:val="24"/>
          <w:szCs w:val="24"/>
        </w:rPr>
        <w:t>Questions:</w:t>
      </w:r>
    </w:p>
    <w:p w14:paraId="49A2B5D0" w14:textId="77777777" w:rsidR="00972E7E" w:rsidRPr="00EB47FF" w:rsidRDefault="00972E7E" w:rsidP="00972E7E">
      <w:pPr>
        <w:pStyle w:val="BodyText"/>
        <w:numPr>
          <w:ilvl w:val="0"/>
          <w:numId w:val="20"/>
        </w:numPr>
        <w:rPr>
          <w:sz w:val="24"/>
          <w:szCs w:val="24"/>
        </w:rPr>
      </w:pPr>
      <w:r w:rsidRPr="00EB47FF">
        <w:rPr>
          <w:sz w:val="24"/>
          <w:szCs w:val="24"/>
        </w:rPr>
        <w:t xml:space="preserve">Briefly describe your familiarity with </w:t>
      </w:r>
      <w:proofErr w:type="spellStart"/>
      <w:r w:rsidRPr="00EB47FF">
        <w:rPr>
          <w:sz w:val="24"/>
          <w:szCs w:val="24"/>
        </w:rPr>
        <w:t>PacMtn</w:t>
      </w:r>
      <w:proofErr w:type="spellEnd"/>
      <w:r w:rsidRPr="00EB47FF">
        <w:rPr>
          <w:sz w:val="24"/>
          <w:szCs w:val="24"/>
        </w:rPr>
        <w:t xml:space="preserve"> region, its communities and organizations and experience working with the </w:t>
      </w:r>
      <w:proofErr w:type="spellStart"/>
      <w:r w:rsidRPr="00EB47FF">
        <w:rPr>
          <w:sz w:val="24"/>
          <w:szCs w:val="24"/>
        </w:rPr>
        <w:t>WorkSource</w:t>
      </w:r>
      <w:proofErr w:type="spellEnd"/>
      <w:r w:rsidRPr="00EB47FF">
        <w:rPr>
          <w:sz w:val="24"/>
          <w:szCs w:val="24"/>
        </w:rPr>
        <w:t xml:space="preserve"> System in the State of Washington. </w:t>
      </w:r>
    </w:p>
    <w:p w14:paraId="0225D611" w14:textId="77777777" w:rsidR="00972E7E" w:rsidRPr="00EB47FF" w:rsidRDefault="00EA4910" w:rsidP="00972E7E">
      <w:pPr>
        <w:pStyle w:val="BodyText"/>
        <w:numPr>
          <w:ilvl w:val="0"/>
          <w:numId w:val="20"/>
        </w:numPr>
        <w:rPr>
          <w:sz w:val="24"/>
          <w:szCs w:val="24"/>
        </w:rPr>
      </w:pPr>
      <w:r w:rsidRPr="00EB47FF">
        <w:rPr>
          <w:sz w:val="24"/>
          <w:szCs w:val="24"/>
        </w:rPr>
        <w:t xml:space="preserve">What experience do you have with projects with similar elements?  Please attach at least </w:t>
      </w:r>
      <w:proofErr w:type="gramStart"/>
      <w:r w:rsidRPr="00EB47FF">
        <w:rPr>
          <w:sz w:val="24"/>
          <w:szCs w:val="24"/>
        </w:rPr>
        <w:t>2</w:t>
      </w:r>
      <w:proofErr w:type="gramEnd"/>
      <w:r w:rsidRPr="00EB47FF">
        <w:rPr>
          <w:sz w:val="24"/>
          <w:szCs w:val="24"/>
        </w:rPr>
        <w:t xml:space="preserve"> demonstrations of similar work you have performed.</w:t>
      </w:r>
    </w:p>
    <w:p w14:paraId="0091F411" w14:textId="77777777" w:rsidR="00EA4910" w:rsidRPr="00EB47FF" w:rsidRDefault="00EA4910" w:rsidP="00972E7E">
      <w:pPr>
        <w:pStyle w:val="BodyText"/>
        <w:numPr>
          <w:ilvl w:val="0"/>
          <w:numId w:val="20"/>
        </w:numPr>
        <w:rPr>
          <w:sz w:val="24"/>
          <w:szCs w:val="24"/>
        </w:rPr>
      </w:pPr>
      <w:proofErr w:type="gramStart"/>
      <w:r w:rsidRPr="00EB47FF">
        <w:rPr>
          <w:sz w:val="24"/>
          <w:szCs w:val="24"/>
        </w:rPr>
        <w:t>How will you charge for these services and what will you do to hold down costs?</w:t>
      </w:r>
      <w:proofErr w:type="gramEnd"/>
      <w:r w:rsidRPr="00EB47FF">
        <w:rPr>
          <w:sz w:val="24"/>
          <w:szCs w:val="24"/>
        </w:rPr>
        <w:t xml:space="preserve">  Please include the hourly rate you charge for these services.</w:t>
      </w:r>
    </w:p>
    <w:p w14:paraId="7A4CD1E5" w14:textId="77777777" w:rsidR="00EA4910" w:rsidRPr="00EB47FF" w:rsidRDefault="00EA4910" w:rsidP="00972E7E">
      <w:pPr>
        <w:pStyle w:val="BodyText"/>
        <w:numPr>
          <w:ilvl w:val="0"/>
          <w:numId w:val="20"/>
        </w:numPr>
        <w:rPr>
          <w:sz w:val="24"/>
          <w:szCs w:val="24"/>
        </w:rPr>
      </w:pPr>
      <w:r w:rsidRPr="00EB47FF">
        <w:rPr>
          <w:sz w:val="24"/>
          <w:szCs w:val="24"/>
        </w:rPr>
        <w:t>Describe the steps, actions and work products you will develop and rely upon to make assigned projects a success?</w:t>
      </w:r>
    </w:p>
    <w:p w14:paraId="701D24FC" w14:textId="77777777" w:rsidR="00EA4910" w:rsidRPr="00EB47FF" w:rsidRDefault="00EA4910" w:rsidP="00972E7E">
      <w:pPr>
        <w:pStyle w:val="BodyText"/>
        <w:numPr>
          <w:ilvl w:val="0"/>
          <w:numId w:val="20"/>
        </w:numPr>
        <w:rPr>
          <w:sz w:val="24"/>
          <w:szCs w:val="24"/>
        </w:rPr>
      </w:pPr>
      <w:r w:rsidRPr="00EB47FF">
        <w:rPr>
          <w:sz w:val="24"/>
          <w:szCs w:val="24"/>
        </w:rPr>
        <w:lastRenderedPageBreak/>
        <w:t>What do you think will be the greatest challenge with the above deliverables?  How will you meet and overcome that challenge?</w:t>
      </w:r>
    </w:p>
    <w:p w14:paraId="2920CCD0" w14:textId="77777777" w:rsidR="00EA4910" w:rsidRPr="00EB47FF" w:rsidRDefault="00EA4910" w:rsidP="00972E7E">
      <w:pPr>
        <w:pStyle w:val="BodyText"/>
        <w:numPr>
          <w:ilvl w:val="0"/>
          <w:numId w:val="20"/>
        </w:numPr>
        <w:rPr>
          <w:sz w:val="24"/>
          <w:szCs w:val="24"/>
        </w:rPr>
      </w:pPr>
      <w:r w:rsidRPr="00EB47FF">
        <w:rPr>
          <w:sz w:val="24"/>
          <w:szCs w:val="24"/>
        </w:rPr>
        <w:t xml:space="preserve">What will you need from the </w:t>
      </w:r>
      <w:proofErr w:type="spellStart"/>
      <w:r w:rsidRPr="00EB47FF">
        <w:rPr>
          <w:sz w:val="24"/>
          <w:szCs w:val="24"/>
        </w:rPr>
        <w:t>WorkSource</w:t>
      </w:r>
      <w:proofErr w:type="spellEnd"/>
      <w:r w:rsidRPr="00EB47FF">
        <w:rPr>
          <w:sz w:val="24"/>
          <w:szCs w:val="24"/>
        </w:rPr>
        <w:t xml:space="preserve"> Operations Regional Collaborative to be successful in this role?</w:t>
      </w:r>
    </w:p>
    <w:p w14:paraId="6A5E0560" w14:textId="77777777" w:rsidR="00EA4910" w:rsidRPr="00EB47FF" w:rsidRDefault="00EA4910" w:rsidP="00972E7E">
      <w:pPr>
        <w:pStyle w:val="BodyText"/>
        <w:numPr>
          <w:ilvl w:val="0"/>
          <w:numId w:val="20"/>
        </w:numPr>
        <w:rPr>
          <w:sz w:val="24"/>
          <w:szCs w:val="24"/>
        </w:rPr>
      </w:pPr>
      <w:r w:rsidRPr="00EB47FF">
        <w:rPr>
          <w:sz w:val="24"/>
          <w:szCs w:val="24"/>
        </w:rPr>
        <w:t>Provide an example of a time you were responsible for working through a difficult partnership issue at a One-Stop Center to reach an agreement and your role in that situation.</w:t>
      </w:r>
    </w:p>
    <w:p w14:paraId="34012E75" w14:textId="77777777" w:rsidR="00EA4910" w:rsidRPr="00EB47FF" w:rsidRDefault="00EA4910" w:rsidP="00972E7E">
      <w:pPr>
        <w:pStyle w:val="BodyText"/>
        <w:numPr>
          <w:ilvl w:val="0"/>
          <w:numId w:val="20"/>
        </w:numPr>
        <w:rPr>
          <w:sz w:val="24"/>
          <w:szCs w:val="24"/>
        </w:rPr>
      </w:pPr>
      <w:r w:rsidRPr="00EB47FF">
        <w:rPr>
          <w:sz w:val="24"/>
          <w:szCs w:val="24"/>
        </w:rPr>
        <w:t>Describe your experience with and/or philosophy regarding the following:</w:t>
      </w:r>
    </w:p>
    <w:p w14:paraId="2C601EA3" w14:textId="77777777" w:rsidR="00EA4910" w:rsidRPr="00EB47FF" w:rsidRDefault="00EA4910" w:rsidP="00EA4910">
      <w:pPr>
        <w:pStyle w:val="BodyText"/>
        <w:numPr>
          <w:ilvl w:val="1"/>
          <w:numId w:val="20"/>
        </w:numPr>
        <w:rPr>
          <w:sz w:val="24"/>
          <w:szCs w:val="24"/>
        </w:rPr>
      </w:pPr>
      <w:r w:rsidRPr="00EB47FF">
        <w:rPr>
          <w:sz w:val="24"/>
          <w:szCs w:val="24"/>
        </w:rPr>
        <w:t>Measuring customer satisfaction and implementing changes as necessary.</w:t>
      </w:r>
    </w:p>
    <w:p w14:paraId="7E842EC6" w14:textId="77777777" w:rsidR="00EA4910" w:rsidRPr="00EB47FF" w:rsidRDefault="00EA4910" w:rsidP="00EA4910">
      <w:pPr>
        <w:pStyle w:val="BodyText"/>
        <w:numPr>
          <w:ilvl w:val="1"/>
          <w:numId w:val="20"/>
        </w:numPr>
        <w:rPr>
          <w:sz w:val="24"/>
          <w:szCs w:val="24"/>
        </w:rPr>
      </w:pPr>
      <w:r w:rsidRPr="00EB47FF">
        <w:rPr>
          <w:sz w:val="24"/>
          <w:szCs w:val="24"/>
        </w:rPr>
        <w:t xml:space="preserve">Ensuring that information </w:t>
      </w:r>
      <w:proofErr w:type="gramStart"/>
      <w:r w:rsidRPr="00EB47FF">
        <w:rPr>
          <w:sz w:val="24"/>
          <w:szCs w:val="24"/>
        </w:rPr>
        <w:t>is shared</w:t>
      </w:r>
      <w:proofErr w:type="gramEnd"/>
      <w:r w:rsidRPr="00EB47FF">
        <w:rPr>
          <w:sz w:val="24"/>
          <w:szCs w:val="24"/>
        </w:rPr>
        <w:t xml:space="preserve"> across a variety of center partners.</w:t>
      </w:r>
    </w:p>
    <w:p w14:paraId="300360C9" w14:textId="77777777" w:rsidR="00EA4910" w:rsidRPr="00EB47FF" w:rsidRDefault="00EA4910" w:rsidP="00EA4910">
      <w:pPr>
        <w:pStyle w:val="BodyText"/>
        <w:numPr>
          <w:ilvl w:val="1"/>
          <w:numId w:val="20"/>
        </w:numPr>
        <w:rPr>
          <w:sz w:val="24"/>
          <w:szCs w:val="24"/>
        </w:rPr>
      </w:pPr>
      <w:r w:rsidRPr="00EB47FF">
        <w:rPr>
          <w:sz w:val="24"/>
          <w:szCs w:val="24"/>
        </w:rPr>
        <w:t xml:space="preserve">Fostering collaboration and partnerships within the One-stop Delivery System and other Community Partners.  </w:t>
      </w:r>
    </w:p>
    <w:p w14:paraId="0CA4C66E" w14:textId="77777777" w:rsidR="00EA4910" w:rsidRPr="00EB47FF" w:rsidRDefault="00EA4910" w:rsidP="00EA4910">
      <w:pPr>
        <w:pStyle w:val="BodyText"/>
        <w:numPr>
          <w:ilvl w:val="0"/>
          <w:numId w:val="20"/>
        </w:numPr>
        <w:rPr>
          <w:sz w:val="24"/>
          <w:szCs w:val="24"/>
        </w:rPr>
      </w:pPr>
      <w:r w:rsidRPr="00EB47FF">
        <w:rPr>
          <w:sz w:val="24"/>
          <w:szCs w:val="24"/>
        </w:rPr>
        <w:t>Provide an assurance that your entity has the willingness and ability to operate in a functionally integrated environment and work difficult partnership issues with all parties involved should such arise.</w:t>
      </w:r>
    </w:p>
    <w:p w14:paraId="285D2169" w14:textId="77777777" w:rsidR="00EA4910" w:rsidRPr="00EB47FF" w:rsidRDefault="00EA4910" w:rsidP="00EA4910">
      <w:pPr>
        <w:pStyle w:val="BodyText"/>
        <w:numPr>
          <w:ilvl w:val="0"/>
          <w:numId w:val="20"/>
        </w:numPr>
        <w:rPr>
          <w:sz w:val="24"/>
          <w:szCs w:val="24"/>
        </w:rPr>
      </w:pPr>
      <w:r w:rsidRPr="00EB47FF">
        <w:rPr>
          <w:sz w:val="24"/>
          <w:szCs w:val="24"/>
        </w:rPr>
        <w:t xml:space="preserve">Please add any additional comment you think helps the review </w:t>
      </w:r>
      <w:r w:rsidR="00F3103A" w:rsidRPr="00EB47FF">
        <w:rPr>
          <w:sz w:val="24"/>
          <w:szCs w:val="24"/>
        </w:rPr>
        <w:t xml:space="preserve">committee understand your strengths and qualifications to provide these services.  </w:t>
      </w:r>
    </w:p>
    <w:p w14:paraId="17D77C82" w14:textId="77777777" w:rsidR="00EA4910" w:rsidRPr="00EB47FF" w:rsidRDefault="00EA4910" w:rsidP="00EA4910">
      <w:pPr>
        <w:pStyle w:val="BodyText"/>
        <w:rPr>
          <w:sz w:val="24"/>
          <w:szCs w:val="24"/>
        </w:rPr>
      </w:pPr>
    </w:p>
    <w:p w14:paraId="6DC4C57F" w14:textId="0BF1D34C" w:rsidR="00BA3AD5" w:rsidRPr="00EB47FF" w:rsidRDefault="00BA3AD5" w:rsidP="00BA3AD5">
      <w:pPr>
        <w:jc w:val="center"/>
        <w:rPr>
          <w:b/>
          <w:sz w:val="24"/>
          <w:szCs w:val="24"/>
        </w:rPr>
      </w:pPr>
      <w:r w:rsidRPr="00EB47FF">
        <w:rPr>
          <w:b/>
          <w:sz w:val="24"/>
          <w:szCs w:val="24"/>
        </w:rPr>
        <w:t>KEY DATES, DEADLINES and SUBMISSION REQUIREMENTS</w:t>
      </w:r>
    </w:p>
    <w:p w14:paraId="5743D40A" w14:textId="6290DF22" w:rsidR="00BA3AD5" w:rsidRPr="00EB47FF" w:rsidRDefault="00BA3AD5" w:rsidP="00BA3AD5">
      <w:pPr>
        <w:rPr>
          <w:sz w:val="24"/>
          <w:szCs w:val="24"/>
        </w:rPr>
      </w:pPr>
    </w:p>
    <w:p w14:paraId="6ACD02AD" w14:textId="1022C303" w:rsidR="00BA3AD5" w:rsidRPr="00EB47FF" w:rsidRDefault="00BA3AD5" w:rsidP="00BA3AD5">
      <w:pPr>
        <w:pStyle w:val="ListParagraph"/>
        <w:numPr>
          <w:ilvl w:val="0"/>
          <w:numId w:val="22"/>
        </w:numPr>
        <w:rPr>
          <w:rFonts w:ascii="Garamond" w:hAnsi="Garamond"/>
          <w:sz w:val="24"/>
          <w:szCs w:val="24"/>
        </w:rPr>
      </w:pPr>
      <w:r w:rsidRPr="00EB47FF">
        <w:rPr>
          <w:rFonts w:ascii="Garamond" w:hAnsi="Garamond"/>
          <w:b/>
          <w:sz w:val="24"/>
          <w:szCs w:val="24"/>
        </w:rPr>
        <w:t>Submission Requirements:</w:t>
      </w:r>
      <w:r w:rsidRPr="00EB47FF">
        <w:rPr>
          <w:rFonts w:ascii="Garamond" w:hAnsi="Garamond"/>
          <w:sz w:val="24"/>
          <w:szCs w:val="24"/>
        </w:rPr>
        <w:t xml:space="preserve">  All materials must be submitted via email, in either pdf or </w:t>
      </w:r>
      <w:proofErr w:type="spellStart"/>
      <w:proofErr w:type="gramStart"/>
      <w:r w:rsidRPr="00EB47FF">
        <w:rPr>
          <w:rFonts w:ascii="Garamond" w:hAnsi="Garamond"/>
          <w:sz w:val="24"/>
          <w:szCs w:val="24"/>
        </w:rPr>
        <w:t>docx</w:t>
      </w:r>
      <w:proofErr w:type="spellEnd"/>
      <w:r w:rsidRPr="00EB47FF">
        <w:rPr>
          <w:rFonts w:ascii="Garamond" w:hAnsi="Garamond"/>
          <w:sz w:val="24"/>
          <w:szCs w:val="24"/>
        </w:rPr>
        <w:t>(</w:t>
      </w:r>
      <w:proofErr w:type="gramEnd"/>
      <w:r w:rsidRPr="00EB47FF">
        <w:rPr>
          <w:rFonts w:ascii="Garamond" w:hAnsi="Garamond"/>
          <w:sz w:val="24"/>
          <w:szCs w:val="24"/>
        </w:rPr>
        <w:t xml:space="preserve">Word) file format to:  </w:t>
      </w:r>
      <w:hyperlink r:id="rId20" w:history="1">
        <w:r w:rsidRPr="00EB47FF">
          <w:rPr>
            <w:rStyle w:val="Hyperlink"/>
            <w:rFonts w:ascii="Garamond" w:hAnsi="Garamond"/>
            <w:sz w:val="24"/>
            <w:szCs w:val="24"/>
          </w:rPr>
          <w:t>contracts@pacmtn.org</w:t>
        </w:r>
      </w:hyperlink>
      <w:r w:rsidR="00546DED" w:rsidRPr="00EB47FF">
        <w:rPr>
          <w:rFonts w:ascii="Garamond" w:hAnsi="Garamond"/>
          <w:sz w:val="24"/>
          <w:szCs w:val="24"/>
        </w:rPr>
        <w:t xml:space="preserve"> with PACMTN RFP</w:t>
      </w:r>
      <w:r w:rsidRPr="00EB47FF">
        <w:rPr>
          <w:rFonts w:ascii="Garamond" w:hAnsi="Garamond"/>
          <w:sz w:val="24"/>
          <w:szCs w:val="24"/>
        </w:rPr>
        <w:t xml:space="preserve"> in subject line.</w:t>
      </w:r>
    </w:p>
    <w:p w14:paraId="5741770C" w14:textId="7D71FDD0" w:rsidR="00BA3AD5" w:rsidRPr="00EB47FF" w:rsidRDefault="00BA3AD5" w:rsidP="00BA3AD5">
      <w:pPr>
        <w:pStyle w:val="ListParagraph"/>
        <w:numPr>
          <w:ilvl w:val="0"/>
          <w:numId w:val="22"/>
        </w:numPr>
        <w:rPr>
          <w:rFonts w:ascii="Garamond" w:hAnsi="Garamond"/>
          <w:sz w:val="24"/>
          <w:szCs w:val="24"/>
        </w:rPr>
      </w:pPr>
      <w:r w:rsidRPr="00EB47FF">
        <w:rPr>
          <w:rFonts w:ascii="Garamond" w:hAnsi="Garamond"/>
          <w:b/>
          <w:sz w:val="24"/>
          <w:szCs w:val="24"/>
        </w:rPr>
        <w:t>Submission Deadline:</w:t>
      </w:r>
      <w:r w:rsidRPr="00EB47FF">
        <w:rPr>
          <w:rFonts w:ascii="Garamond" w:hAnsi="Garamond"/>
          <w:sz w:val="24"/>
          <w:szCs w:val="24"/>
        </w:rPr>
        <w:t xml:space="preserve"> </w:t>
      </w:r>
      <w:proofErr w:type="spellStart"/>
      <w:r w:rsidRPr="00EB47FF">
        <w:rPr>
          <w:rFonts w:ascii="Garamond" w:hAnsi="Garamond"/>
          <w:sz w:val="24"/>
          <w:szCs w:val="24"/>
        </w:rPr>
        <w:t>PacMtn</w:t>
      </w:r>
      <w:proofErr w:type="spellEnd"/>
      <w:r w:rsidRPr="00EB47FF">
        <w:rPr>
          <w:rFonts w:ascii="Garamond" w:hAnsi="Garamond"/>
          <w:sz w:val="24"/>
          <w:szCs w:val="24"/>
        </w:rPr>
        <w:t xml:space="preserve"> is accepting su</w:t>
      </w:r>
      <w:r w:rsidR="005837B1" w:rsidRPr="00EB47FF">
        <w:rPr>
          <w:rFonts w:ascii="Garamond" w:hAnsi="Garamond"/>
          <w:sz w:val="24"/>
          <w:szCs w:val="24"/>
        </w:rPr>
        <w:t>bmissions from the date this RF</w:t>
      </w:r>
      <w:r w:rsidR="00546DED" w:rsidRPr="00EB47FF">
        <w:rPr>
          <w:rFonts w:ascii="Garamond" w:hAnsi="Garamond"/>
          <w:sz w:val="24"/>
          <w:szCs w:val="24"/>
        </w:rPr>
        <w:t>P</w:t>
      </w:r>
      <w:r w:rsidRPr="00EB47FF">
        <w:rPr>
          <w:rFonts w:ascii="Garamond" w:hAnsi="Garamond"/>
          <w:sz w:val="24"/>
          <w:szCs w:val="24"/>
        </w:rPr>
        <w:t xml:space="preserve"> </w:t>
      </w:r>
      <w:proofErr w:type="gramStart"/>
      <w:r w:rsidRPr="00EB47FF">
        <w:rPr>
          <w:rFonts w:ascii="Garamond" w:hAnsi="Garamond"/>
          <w:sz w:val="24"/>
          <w:szCs w:val="24"/>
        </w:rPr>
        <w:t>is issued</w:t>
      </w:r>
      <w:proofErr w:type="gramEnd"/>
      <w:r w:rsidRPr="00EB47FF">
        <w:rPr>
          <w:rFonts w:ascii="Garamond" w:hAnsi="Garamond"/>
          <w:sz w:val="24"/>
          <w:szCs w:val="24"/>
        </w:rPr>
        <w:t xml:space="preserve"> until 4p.m. (Pacific Time) on Monday, August 19, 2019.</w:t>
      </w:r>
    </w:p>
    <w:p w14:paraId="17C27CE4" w14:textId="19489E32" w:rsidR="00BA3AD5" w:rsidRDefault="00BA3AD5" w:rsidP="00BA3AD5"/>
    <w:p w14:paraId="2B664AFE" w14:textId="77777777" w:rsidR="00BA3AD5" w:rsidRDefault="00BA3AD5" w:rsidP="00BA3AD5">
      <w:pPr>
        <w:ind w:left="100"/>
        <w:rPr>
          <w:b/>
          <w:sz w:val="24"/>
          <w:szCs w:val="24"/>
        </w:rPr>
      </w:pPr>
    </w:p>
    <w:p w14:paraId="65D0ADCF" w14:textId="13019085" w:rsidR="00BA3AD5" w:rsidRDefault="00BA3AD5" w:rsidP="00BA3AD5">
      <w:pPr>
        <w:ind w:left="100"/>
        <w:jc w:val="center"/>
        <w:rPr>
          <w:b/>
          <w:sz w:val="24"/>
          <w:szCs w:val="24"/>
        </w:rPr>
      </w:pPr>
      <w:r>
        <w:rPr>
          <w:b/>
          <w:sz w:val="24"/>
          <w:szCs w:val="24"/>
        </w:rPr>
        <w:t>EVALUATION CRITERIA</w:t>
      </w:r>
    </w:p>
    <w:p w14:paraId="3E120C04" w14:textId="77777777" w:rsidR="00BA3AD5" w:rsidRDefault="00BA3AD5" w:rsidP="00BA3AD5">
      <w:pPr>
        <w:ind w:left="100"/>
        <w:jc w:val="center"/>
        <w:rPr>
          <w:sz w:val="24"/>
          <w:szCs w:val="24"/>
        </w:rPr>
      </w:pPr>
    </w:p>
    <w:p w14:paraId="7B417BAD" w14:textId="41D00EB3" w:rsidR="00BA3AD5" w:rsidRPr="00923896" w:rsidRDefault="00BA3AD5" w:rsidP="00BF0A01">
      <w:pPr>
        <w:ind w:left="100" w:firstLine="260"/>
        <w:rPr>
          <w:sz w:val="24"/>
          <w:szCs w:val="24"/>
        </w:rPr>
      </w:pPr>
      <w:r w:rsidRPr="00923896">
        <w:rPr>
          <w:sz w:val="24"/>
          <w:szCs w:val="24"/>
        </w:rPr>
        <w:t xml:space="preserve">Proposals </w:t>
      </w:r>
      <w:proofErr w:type="gramStart"/>
      <w:r w:rsidRPr="00923896">
        <w:rPr>
          <w:sz w:val="24"/>
          <w:szCs w:val="24"/>
        </w:rPr>
        <w:t>will be evaluated</w:t>
      </w:r>
      <w:proofErr w:type="gramEnd"/>
      <w:r w:rsidRPr="00923896">
        <w:rPr>
          <w:sz w:val="24"/>
          <w:szCs w:val="24"/>
        </w:rPr>
        <w:t xml:space="preserve"> based on the following criteria:</w:t>
      </w:r>
    </w:p>
    <w:p w14:paraId="1A329935" w14:textId="77777777" w:rsidR="00BA3AD5" w:rsidRPr="00923896" w:rsidRDefault="00BA3AD5" w:rsidP="00BA3AD5">
      <w:pPr>
        <w:pStyle w:val="BodyText"/>
        <w:rPr>
          <w:sz w:val="24"/>
          <w:szCs w:val="24"/>
        </w:rPr>
      </w:pPr>
    </w:p>
    <w:tbl>
      <w:tblPr>
        <w:tblW w:w="0" w:type="auto"/>
        <w:tblInd w:w="99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24"/>
        <w:gridCol w:w="2777"/>
      </w:tblGrid>
      <w:tr w:rsidR="00BA3AD5" w:rsidRPr="00923896" w14:paraId="0EBDF20B" w14:textId="77777777" w:rsidTr="00D245BE">
        <w:trPr>
          <w:trHeight w:hRule="exact" w:val="507"/>
        </w:trPr>
        <w:tc>
          <w:tcPr>
            <w:tcW w:w="4524" w:type="dxa"/>
          </w:tcPr>
          <w:p w14:paraId="222C3563" w14:textId="6066E5FD" w:rsidR="00BA3AD5" w:rsidRPr="00923896" w:rsidRDefault="00157BEC" w:rsidP="00D245BE">
            <w:pPr>
              <w:pStyle w:val="TableParagraph"/>
              <w:spacing w:before="0"/>
              <w:ind w:left="200"/>
              <w:rPr>
                <w:rFonts w:ascii="Garamond" w:eastAsia="Calibri" w:hAnsi="Garamond" w:cs="Calibri"/>
                <w:sz w:val="24"/>
                <w:szCs w:val="24"/>
              </w:rPr>
            </w:pPr>
            <w:r>
              <w:rPr>
                <w:rFonts w:ascii="Garamond" w:eastAsia="Calibri" w:hAnsi="Garamond" w:cs="Calibri"/>
                <w:sz w:val="24"/>
                <w:szCs w:val="24"/>
              </w:rPr>
              <w:t>Response to Proposal Questions</w:t>
            </w:r>
          </w:p>
        </w:tc>
        <w:tc>
          <w:tcPr>
            <w:tcW w:w="2777" w:type="dxa"/>
          </w:tcPr>
          <w:p w14:paraId="1508D41C" w14:textId="77777777" w:rsidR="00BA3AD5" w:rsidRPr="00923896" w:rsidRDefault="00BA3AD5" w:rsidP="00D245BE">
            <w:pPr>
              <w:pStyle w:val="TableParagraph"/>
              <w:spacing w:before="0"/>
              <w:ind w:left="200"/>
              <w:jc w:val="center"/>
              <w:rPr>
                <w:rFonts w:ascii="Garamond" w:eastAsia="Calibri" w:hAnsi="Garamond" w:cs="Calibri"/>
                <w:sz w:val="24"/>
                <w:szCs w:val="24"/>
              </w:rPr>
            </w:pPr>
            <w:r w:rsidRPr="00923896">
              <w:rPr>
                <w:rFonts w:ascii="Garamond" w:eastAsia="Calibri" w:hAnsi="Garamond" w:cs="Calibri"/>
                <w:sz w:val="24"/>
                <w:szCs w:val="24"/>
              </w:rPr>
              <w:t>60%</w:t>
            </w:r>
          </w:p>
        </w:tc>
      </w:tr>
      <w:tr w:rsidR="005F169F" w:rsidRPr="00923896" w14:paraId="4BA1928D" w14:textId="77777777" w:rsidTr="00D245BE">
        <w:trPr>
          <w:trHeight w:hRule="exact" w:val="552"/>
        </w:trPr>
        <w:tc>
          <w:tcPr>
            <w:tcW w:w="4524" w:type="dxa"/>
          </w:tcPr>
          <w:p w14:paraId="27FB487E" w14:textId="13CB1589" w:rsidR="005F169F" w:rsidRPr="00923896" w:rsidRDefault="005F169F" w:rsidP="005F169F">
            <w:pPr>
              <w:pStyle w:val="TableParagraph"/>
              <w:spacing w:before="0"/>
              <w:ind w:left="200"/>
              <w:rPr>
                <w:rFonts w:ascii="Garamond" w:eastAsia="Calibri" w:hAnsi="Garamond" w:cs="Calibri"/>
                <w:sz w:val="24"/>
                <w:szCs w:val="24"/>
              </w:rPr>
            </w:pPr>
            <w:r>
              <w:rPr>
                <w:rFonts w:ascii="Garamond" w:eastAsia="Calibri" w:hAnsi="Garamond" w:cs="Calibri"/>
                <w:sz w:val="24"/>
                <w:szCs w:val="24"/>
              </w:rPr>
              <w:t xml:space="preserve">Contractor’s Relative History and Background </w:t>
            </w:r>
          </w:p>
        </w:tc>
        <w:tc>
          <w:tcPr>
            <w:tcW w:w="2777" w:type="dxa"/>
          </w:tcPr>
          <w:p w14:paraId="6E18E1F6" w14:textId="266D70F5" w:rsidR="005F169F" w:rsidRPr="00923896" w:rsidRDefault="005F169F" w:rsidP="005F169F">
            <w:pPr>
              <w:pStyle w:val="TableParagraph"/>
              <w:spacing w:before="0"/>
              <w:ind w:left="200"/>
              <w:jc w:val="center"/>
              <w:rPr>
                <w:rFonts w:ascii="Garamond" w:eastAsia="Calibri" w:hAnsi="Garamond" w:cs="Calibri"/>
                <w:sz w:val="24"/>
                <w:szCs w:val="24"/>
              </w:rPr>
            </w:pPr>
            <w:r>
              <w:rPr>
                <w:rFonts w:ascii="Garamond" w:eastAsia="Calibri" w:hAnsi="Garamond" w:cs="Calibri"/>
                <w:sz w:val="24"/>
                <w:szCs w:val="24"/>
              </w:rPr>
              <w:t>3</w:t>
            </w:r>
            <w:r w:rsidRPr="00923896">
              <w:rPr>
                <w:rFonts w:ascii="Garamond" w:eastAsia="Calibri" w:hAnsi="Garamond" w:cs="Calibri"/>
                <w:sz w:val="24"/>
                <w:szCs w:val="24"/>
              </w:rPr>
              <w:t>0%</w:t>
            </w:r>
          </w:p>
        </w:tc>
      </w:tr>
      <w:tr w:rsidR="005F169F" w:rsidRPr="00923896" w14:paraId="6E87CAC1" w14:textId="77777777" w:rsidTr="00D245BE">
        <w:trPr>
          <w:trHeight w:hRule="exact" w:val="525"/>
        </w:trPr>
        <w:tc>
          <w:tcPr>
            <w:tcW w:w="4524" w:type="dxa"/>
          </w:tcPr>
          <w:p w14:paraId="1080128D" w14:textId="25DBBD75" w:rsidR="005F169F" w:rsidRPr="00923896" w:rsidRDefault="005F169F" w:rsidP="005F169F">
            <w:pPr>
              <w:pStyle w:val="TableParagraph"/>
              <w:spacing w:before="0"/>
              <w:ind w:left="200"/>
              <w:rPr>
                <w:rFonts w:ascii="Garamond" w:eastAsia="Calibri" w:hAnsi="Garamond" w:cs="Calibri"/>
                <w:sz w:val="24"/>
                <w:szCs w:val="24"/>
              </w:rPr>
            </w:pPr>
            <w:r>
              <w:rPr>
                <w:rFonts w:ascii="Garamond" w:eastAsia="Calibri" w:hAnsi="Garamond" w:cs="Calibri"/>
                <w:sz w:val="24"/>
                <w:szCs w:val="24"/>
              </w:rPr>
              <w:t xml:space="preserve">Cost Effectiveness </w:t>
            </w:r>
          </w:p>
        </w:tc>
        <w:tc>
          <w:tcPr>
            <w:tcW w:w="2777" w:type="dxa"/>
          </w:tcPr>
          <w:p w14:paraId="67AC59B3" w14:textId="16956ACF" w:rsidR="005F169F" w:rsidRDefault="005F169F" w:rsidP="005F169F">
            <w:pPr>
              <w:pStyle w:val="TableParagraph"/>
              <w:spacing w:before="0"/>
              <w:ind w:left="200"/>
              <w:jc w:val="center"/>
              <w:rPr>
                <w:rFonts w:ascii="Garamond" w:eastAsia="Calibri" w:hAnsi="Garamond" w:cs="Calibri"/>
                <w:sz w:val="24"/>
                <w:szCs w:val="24"/>
              </w:rPr>
            </w:pPr>
            <w:r>
              <w:rPr>
                <w:rFonts w:ascii="Garamond" w:eastAsia="Calibri" w:hAnsi="Garamond" w:cs="Calibri"/>
                <w:sz w:val="24"/>
                <w:szCs w:val="24"/>
              </w:rPr>
              <w:t>1</w:t>
            </w:r>
            <w:r w:rsidRPr="00923896">
              <w:rPr>
                <w:rFonts w:ascii="Garamond" w:eastAsia="Calibri" w:hAnsi="Garamond" w:cs="Calibri"/>
                <w:sz w:val="24"/>
                <w:szCs w:val="24"/>
              </w:rPr>
              <w:t>0%</w:t>
            </w:r>
          </w:p>
          <w:p w14:paraId="76E998BC" w14:textId="77777777" w:rsidR="005F169F" w:rsidRDefault="005F169F" w:rsidP="005F169F">
            <w:pPr>
              <w:pStyle w:val="TableParagraph"/>
              <w:spacing w:before="0"/>
              <w:ind w:left="200"/>
              <w:jc w:val="center"/>
              <w:rPr>
                <w:rFonts w:ascii="Garamond" w:eastAsia="Calibri" w:hAnsi="Garamond" w:cs="Calibri"/>
                <w:sz w:val="24"/>
                <w:szCs w:val="24"/>
              </w:rPr>
            </w:pPr>
          </w:p>
          <w:p w14:paraId="1C547135" w14:textId="07EBAA1C" w:rsidR="005F169F" w:rsidRPr="00923896" w:rsidRDefault="005F169F" w:rsidP="005F169F">
            <w:pPr>
              <w:pStyle w:val="TableParagraph"/>
              <w:spacing w:before="0"/>
              <w:ind w:left="200"/>
              <w:jc w:val="center"/>
              <w:rPr>
                <w:rFonts w:ascii="Garamond" w:eastAsia="Calibri" w:hAnsi="Garamond" w:cs="Calibri"/>
                <w:sz w:val="24"/>
                <w:szCs w:val="24"/>
              </w:rPr>
            </w:pPr>
          </w:p>
        </w:tc>
      </w:tr>
    </w:tbl>
    <w:p w14:paraId="11E9B64A" w14:textId="1B4DB098" w:rsidR="00BA3AD5" w:rsidRDefault="00BA3AD5" w:rsidP="00BA3AD5">
      <w:pPr>
        <w:jc w:val="center"/>
      </w:pPr>
    </w:p>
    <w:p w14:paraId="0E7C6AFF" w14:textId="77777777" w:rsidR="00EB47FF" w:rsidRDefault="00EB47FF" w:rsidP="00BA3AD5">
      <w:pPr>
        <w:jc w:val="center"/>
      </w:pPr>
    </w:p>
    <w:p w14:paraId="5E61ECD7" w14:textId="3AA525C1" w:rsidR="00200E5F" w:rsidRDefault="00200E5F" w:rsidP="00BA3AD5">
      <w:pPr>
        <w:jc w:val="center"/>
        <w:rPr>
          <w:b/>
          <w:sz w:val="24"/>
          <w:szCs w:val="24"/>
        </w:rPr>
      </w:pPr>
      <w:r>
        <w:rPr>
          <w:b/>
          <w:sz w:val="24"/>
          <w:szCs w:val="24"/>
        </w:rPr>
        <w:t>CONFLICT OF INTEREST</w:t>
      </w:r>
    </w:p>
    <w:p w14:paraId="5455B9BE" w14:textId="0D08861E" w:rsidR="009609F4" w:rsidRDefault="00200E5F" w:rsidP="00EF6886">
      <w:pPr>
        <w:ind w:left="300"/>
        <w:rPr>
          <w:sz w:val="24"/>
          <w:szCs w:val="24"/>
        </w:rPr>
      </w:pPr>
      <w:r>
        <w:rPr>
          <w:sz w:val="24"/>
          <w:szCs w:val="24"/>
        </w:rPr>
        <w:t xml:space="preserve">The WDC has a defined Conflict of Interest policy to maintain fairness and equity in procurement, decision-making, award and allocation of WIOA monies, as well as any other monies received from </w:t>
      </w:r>
      <w:r>
        <w:rPr>
          <w:sz w:val="24"/>
          <w:szCs w:val="24"/>
        </w:rPr>
        <w:lastRenderedPageBreak/>
        <w:t xml:space="preserve">grants awarded to the WDC.  </w:t>
      </w:r>
      <w:proofErr w:type="gramStart"/>
      <w:r>
        <w:rPr>
          <w:sz w:val="24"/>
          <w:szCs w:val="24"/>
        </w:rPr>
        <w:t>A conflict of interest may exist if an individual or organization has a financial or other interest in or participated in the selection or award of funding for an organization.</w:t>
      </w:r>
      <w:proofErr w:type="gramEnd"/>
      <w:r>
        <w:rPr>
          <w:sz w:val="24"/>
          <w:szCs w:val="24"/>
        </w:rPr>
        <w:t xml:space="preserve">  </w:t>
      </w:r>
      <w:r w:rsidR="009609F4">
        <w:rPr>
          <w:sz w:val="24"/>
          <w:szCs w:val="24"/>
        </w:rPr>
        <w:t xml:space="preserve">Financial or other interest can be established </w:t>
      </w:r>
      <w:proofErr w:type="gramStart"/>
      <w:r w:rsidR="009609F4">
        <w:rPr>
          <w:sz w:val="24"/>
          <w:szCs w:val="24"/>
        </w:rPr>
        <w:t>either through ownership or employment</w:t>
      </w:r>
      <w:proofErr w:type="gramEnd"/>
      <w:r w:rsidR="009609F4">
        <w:rPr>
          <w:sz w:val="24"/>
          <w:szCs w:val="24"/>
        </w:rPr>
        <w:t xml:space="preserve">. </w:t>
      </w:r>
      <w:proofErr w:type="spellStart"/>
      <w:r w:rsidR="009609F4">
        <w:rPr>
          <w:sz w:val="24"/>
          <w:szCs w:val="24"/>
        </w:rPr>
        <w:t>PacMtn</w:t>
      </w:r>
      <w:proofErr w:type="spellEnd"/>
      <w:r w:rsidR="009609F4">
        <w:rPr>
          <w:sz w:val="24"/>
          <w:szCs w:val="24"/>
        </w:rPr>
        <w:t xml:space="preserve"> WDC Policy</w:t>
      </w:r>
      <w:r w:rsidR="00EF6886">
        <w:rPr>
          <w:sz w:val="24"/>
          <w:szCs w:val="24"/>
        </w:rPr>
        <w:t xml:space="preserve"> </w:t>
      </w:r>
      <w:proofErr w:type="gramStart"/>
      <w:r w:rsidR="00EF6886">
        <w:rPr>
          <w:sz w:val="24"/>
          <w:szCs w:val="24"/>
        </w:rPr>
        <w:t>can be found</w:t>
      </w:r>
      <w:proofErr w:type="gramEnd"/>
      <w:r w:rsidR="00EF6886">
        <w:rPr>
          <w:sz w:val="24"/>
          <w:szCs w:val="24"/>
        </w:rPr>
        <w:t xml:space="preserve"> </w:t>
      </w:r>
      <w:hyperlink r:id="rId21" w:tooltip="HERE" w:history="1">
        <w:r w:rsidR="000D0A43">
          <w:rPr>
            <w:rStyle w:val="Hyperlink"/>
            <w:sz w:val="24"/>
            <w:szCs w:val="24"/>
          </w:rPr>
          <w:t>here</w:t>
        </w:r>
      </w:hyperlink>
      <w:r w:rsidR="00337E3C">
        <w:rPr>
          <w:rStyle w:val="Hyperlink"/>
          <w:sz w:val="24"/>
          <w:szCs w:val="24"/>
        </w:rPr>
        <w:t>.</w:t>
      </w:r>
    </w:p>
    <w:p w14:paraId="64610867" w14:textId="0F269DC7" w:rsidR="00200E5F" w:rsidRDefault="00200E5F" w:rsidP="00BA3AD5">
      <w:pPr>
        <w:jc w:val="center"/>
        <w:rPr>
          <w:b/>
          <w:sz w:val="24"/>
          <w:szCs w:val="24"/>
        </w:rPr>
      </w:pPr>
    </w:p>
    <w:p w14:paraId="49007F9C" w14:textId="77777777" w:rsidR="00406B0B" w:rsidRDefault="00406B0B" w:rsidP="00BA3AD5">
      <w:pPr>
        <w:jc w:val="center"/>
        <w:rPr>
          <w:b/>
          <w:sz w:val="24"/>
          <w:szCs w:val="24"/>
        </w:rPr>
      </w:pPr>
    </w:p>
    <w:p w14:paraId="5291E11E" w14:textId="77777777" w:rsidR="00406B0B" w:rsidRDefault="00406B0B" w:rsidP="00BA3AD5">
      <w:pPr>
        <w:jc w:val="center"/>
        <w:rPr>
          <w:b/>
          <w:sz w:val="24"/>
          <w:szCs w:val="24"/>
        </w:rPr>
      </w:pPr>
    </w:p>
    <w:p w14:paraId="78A5D6C9" w14:textId="06E321BC" w:rsidR="00BA3AD5" w:rsidRPr="00B36D57" w:rsidRDefault="00BA3AD5" w:rsidP="00BA3AD5">
      <w:pPr>
        <w:jc w:val="center"/>
        <w:rPr>
          <w:b/>
          <w:sz w:val="24"/>
          <w:szCs w:val="24"/>
        </w:rPr>
      </w:pPr>
      <w:r w:rsidRPr="00B36D57">
        <w:rPr>
          <w:b/>
          <w:sz w:val="24"/>
          <w:szCs w:val="24"/>
        </w:rPr>
        <w:t>GENERAL TERMS AND CONDITIONS</w:t>
      </w:r>
    </w:p>
    <w:p w14:paraId="511B7E1D" w14:textId="5B729CA3" w:rsidR="00BA3AD5" w:rsidRPr="00B36E77" w:rsidRDefault="00BA3AD5" w:rsidP="00BA3AD5">
      <w:pPr>
        <w:pStyle w:val="ListParagraph"/>
        <w:numPr>
          <w:ilvl w:val="0"/>
          <w:numId w:val="23"/>
        </w:numPr>
        <w:rPr>
          <w:rFonts w:ascii="Garamond" w:hAnsi="Garamond"/>
          <w:sz w:val="24"/>
          <w:szCs w:val="24"/>
        </w:rPr>
      </w:pPr>
      <w:proofErr w:type="spellStart"/>
      <w:r w:rsidRPr="00B36E77">
        <w:rPr>
          <w:rFonts w:ascii="Garamond" w:hAnsi="Garamond"/>
          <w:b/>
          <w:sz w:val="24"/>
          <w:szCs w:val="24"/>
          <w:u w:val="single"/>
        </w:rPr>
        <w:t>PacMtn’s</w:t>
      </w:r>
      <w:proofErr w:type="spellEnd"/>
      <w:r w:rsidRPr="00B36E77">
        <w:rPr>
          <w:rFonts w:ascii="Garamond" w:hAnsi="Garamond"/>
          <w:b/>
          <w:sz w:val="24"/>
          <w:szCs w:val="24"/>
          <w:u w:val="single"/>
        </w:rPr>
        <w:t xml:space="preserve"> Reserved Rights</w:t>
      </w:r>
      <w:r w:rsidRPr="00B36E77">
        <w:rPr>
          <w:rFonts w:ascii="Garamond" w:hAnsi="Garamond"/>
          <w:sz w:val="24"/>
          <w:szCs w:val="24"/>
        </w:rPr>
        <w:t xml:space="preserve">: </w:t>
      </w:r>
      <w:proofErr w:type="spellStart"/>
      <w:r w:rsidRPr="00B36E77">
        <w:rPr>
          <w:rFonts w:ascii="Garamond" w:hAnsi="Garamond"/>
          <w:sz w:val="24"/>
          <w:szCs w:val="24"/>
        </w:rPr>
        <w:t>PacMtn</w:t>
      </w:r>
      <w:proofErr w:type="spellEnd"/>
      <w:r w:rsidRPr="00B36E77">
        <w:rPr>
          <w:rFonts w:ascii="Garamond" w:hAnsi="Garamond"/>
          <w:sz w:val="24"/>
          <w:szCs w:val="24"/>
        </w:rPr>
        <w:t xml:space="preserve"> may, at its sole discretion: withdraw this Request for </w:t>
      </w:r>
      <w:r w:rsidR="00546DED" w:rsidRPr="00B36E77">
        <w:rPr>
          <w:rFonts w:ascii="Garamond" w:hAnsi="Garamond"/>
          <w:sz w:val="24"/>
          <w:szCs w:val="24"/>
        </w:rPr>
        <w:t xml:space="preserve">Proposals </w:t>
      </w:r>
      <w:r w:rsidRPr="00B36E77">
        <w:rPr>
          <w:rFonts w:ascii="Garamond" w:hAnsi="Garamond"/>
          <w:sz w:val="24"/>
          <w:szCs w:val="24"/>
        </w:rPr>
        <w:t>at any time, and/or reject any or all materials submitted.  Respondents are solely responsible for any costs or expenses incurred in connection with the preparation and submitt</w:t>
      </w:r>
      <w:r w:rsidR="00546DED" w:rsidRPr="00B36E77">
        <w:rPr>
          <w:rFonts w:ascii="Garamond" w:hAnsi="Garamond"/>
          <w:sz w:val="24"/>
          <w:szCs w:val="24"/>
        </w:rPr>
        <w:t>al of the materials for this RFP</w:t>
      </w:r>
      <w:r w:rsidRPr="00B36E77">
        <w:rPr>
          <w:rFonts w:ascii="Garamond" w:hAnsi="Garamond"/>
          <w:sz w:val="24"/>
          <w:szCs w:val="24"/>
        </w:rPr>
        <w:t>.</w:t>
      </w:r>
    </w:p>
    <w:p w14:paraId="502DF4FC" w14:textId="3F02978B" w:rsidR="00BA3AD5" w:rsidRPr="00B36E77" w:rsidRDefault="00BA3AD5" w:rsidP="00BA3AD5">
      <w:pPr>
        <w:pStyle w:val="ListParagraph"/>
        <w:numPr>
          <w:ilvl w:val="0"/>
          <w:numId w:val="23"/>
        </w:numPr>
        <w:rPr>
          <w:rFonts w:ascii="Garamond" w:hAnsi="Garamond"/>
          <w:sz w:val="24"/>
          <w:szCs w:val="24"/>
        </w:rPr>
      </w:pPr>
      <w:r w:rsidRPr="00B36E77">
        <w:rPr>
          <w:rFonts w:ascii="Garamond" w:hAnsi="Garamond"/>
          <w:b/>
          <w:sz w:val="24"/>
          <w:szCs w:val="24"/>
          <w:u w:val="single"/>
        </w:rPr>
        <w:t>Public Records</w:t>
      </w:r>
      <w:r w:rsidRPr="00B36E77">
        <w:rPr>
          <w:rFonts w:ascii="Garamond" w:hAnsi="Garamond"/>
          <w:sz w:val="24"/>
          <w:szCs w:val="24"/>
        </w:rPr>
        <w:t>:</w:t>
      </w:r>
      <w:r w:rsidRPr="00B36E77">
        <w:rPr>
          <w:rFonts w:ascii="Garamond" w:hAnsi="Garamond"/>
          <w:b/>
          <w:sz w:val="24"/>
          <w:szCs w:val="24"/>
          <w:u w:val="single"/>
        </w:rPr>
        <w:t xml:space="preserve"> </w:t>
      </w:r>
      <w:r w:rsidRPr="00B36E77">
        <w:rPr>
          <w:rFonts w:ascii="Garamond" w:hAnsi="Garamond"/>
          <w:sz w:val="24"/>
          <w:szCs w:val="24"/>
        </w:rPr>
        <w:t xml:space="preserve">All documents submitted in response to this Request will become the property of </w:t>
      </w:r>
      <w:proofErr w:type="spellStart"/>
      <w:r w:rsidRPr="00B36E77">
        <w:rPr>
          <w:rFonts w:ascii="Garamond" w:hAnsi="Garamond"/>
          <w:sz w:val="24"/>
          <w:szCs w:val="24"/>
        </w:rPr>
        <w:t>PacMtn</w:t>
      </w:r>
      <w:proofErr w:type="spellEnd"/>
      <w:r w:rsidRPr="00B36E77">
        <w:rPr>
          <w:rFonts w:ascii="Garamond" w:hAnsi="Garamond"/>
          <w:sz w:val="24"/>
          <w:szCs w:val="24"/>
        </w:rPr>
        <w:t xml:space="preserve"> upon submittal and will be subject to the provisions of the Public Records Act. </w:t>
      </w:r>
    </w:p>
    <w:p w14:paraId="617C9758" w14:textId="1B5EA952" w:rsidR="00BA3AD5" w:rsidRPr="00B36E77" w:rsidRDefault="00BA3AD5" w:rsidP="00BA3AD5">
      <w:pPr>
        <w:pStyle w:val="ListParagraph"/>
        <w:numPr>
          <w:ilvl w:val="0"/>
          <w:numId w:val="23"/>
        </w:numPr>
        <w:rPr>
          <w:rFonts w:ascii="Garamond" w:hAnsi="Garamond"/>
          <w:sz w:val="24"/>
          <w:szCs w:val="24"/>
        </w:rPr>
      </w:pPr>
      <w:r w:rsidRPr="00B36E77">
        <w:rPr>
          <w:rFonts w:ascii="Garamond" w:hAnsi="Garamond"/>
          <w:b/>
          <w:sz w:val="24"/>
          <w:szCs w:val="24"/>
          <w:u w:val="single"/>
        </w:rPr>
        <w:t>No Guarantee of Contract</w:t>
      </w:r>
      <w:r w:rsidRPr="00B36E77">
        <w:rPr>
          <w:rFonts w:ascii="Garamond" w:hAnsi="Garamond"/>
          <w:sz w:val="24"/>
          <w:szCs w:val="24"/>
        </w:rPr>
        <w:t xml:space="preserve">: </w:t>
      </w:r>
      <w:proofErr w:type="spellStart"/>
      <w:r w:rsidRPr="00B36E77">
        <w:rPr>
          <w:rFonts w:ascii="Garamond" w:hAnsi="Garamond"/>
          <w:sz w:val="24"/>
          <w:szCs w:val="24"/>
        </w:rPr>
        <w:t>PacMtn</w:t>
      </w:r>
      <w:proofErr w:type="spellEnd"/>
      <w:r w:rsidRPr="00B36E77">
        <w:rPr>
          <w:rFonts w:ascii="Garamond" w:hAnsi="Garamond"/>
          <w:sz w:val="24"/>
          <w:szCs w:val="24"/>
        </w:rPr>
        <w:t xml:space="preserve"> makes no guarantee that a contractor and/or firm added to the qualified vendor list will result in a contract.  </w:t>
      </w:r>
    </w:p>
    <w:p w14:paraId="199269D6" w14:textId="77777777" w:rsidR="00BA3AD5" w:rsidRPr="00BA3AD5" w:rsidRDefault="00BA3AD5" w:rsidP="00BA3AD5">
      <w:pPr>
        <w:pStyle w:val="ListParagraph"/>
      </w:pPr>
    </w:p>
    <w:sectPr w:rsidR="00BA3AD5" w:rsidRPr="00BA3AD5" w:rsidSect="006265C6">
      <w:headerReference w:type="even" r:id="rId22"/>
      <w:headerReference w:type="default" r:id="rId23"/>
      <w:headerReference w:type="first" r:id="rId24"/>
      <w:type w:val="continuous"/>
      <w:pgSz w:w="12240" w:h="15840" w:code="1"/>
      <w:pgMar w:top="1152" w:right="1080" w:bottom="1152" w:left="1080" w:header="720" w:footer="96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D278" w14:textId="77777777" w:rsidR="00AE41EF" w:rsidRDefault="00AE41EF">
      <w:r>
        <w:separator/>
      </w:r>
    </w:p>
  </w:endnote>
  <w:endnote w:type="continuationSeparator" w:id="0">
    <w:p w14:paraId="7F1106D4" w14:textId="77777777" w:rsidR="00AE41EF" w:rsidRDefault="00AE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1200" w14:textId="5AEAE305" w:rsidR="001B540A" w:rsidRDefault="001B540A">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5E0">
      <w:rPr>
        <w:rStyle w:val="PageNumber"/>
        <w:noProof/>
      </w:rPr>
      <w:t>8</w:t>
    </w:r>
    <w:r>
      <w:rPr>
        <w:rStyle w:val="PageNumber"/>
      </w:rPr>
      <w:fldChar w:fldCharType="end"/>
    </w:r>
  </w:p>
  <w:p w14:paraId="40A67D8A" w14:textId="77777777" w:rsidR="001B540A" w:rsidRDefault="001B540A">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8C2E" w14:textId="7D2C0716" w:rsidR="001B540A" w:rsidRDefault="001B540A">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5E0">
      <w:rPr>
        <w:rStyle w:val="PageNumber"/>
        <w:noProof/>
      </w:rPr>
      <w:t>7</w:t>
    </w:r>
    <w:r>
      <w:rPr>
        <w:rStyle w:val="PageNumber"/>
      </w:rPr>
      <w:fldChar w:fldCharType="end"/>
    </w:r>
  </w:p>
  <w:p w14:paraId="60E19C59" w14:textId="77777777" w:rsidR="001B540A" w:rsidRDefault="001B540A">
    <w:pP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67AA" w14:textId="77777777" w:rsidR="001B540A" w:rsidRDefault="001B540A">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2EBE6" w14:textId="77777777" w:rsidR="00AE41EF" w:rsidRDefault="00AE41EF">
      <w:r>
        <w:separator/>
      </w:r>
    </w:p>
  </w:footnote>
  <w:footnote w:type="continuationSeparator" w:id="0">
    <w:p w14:paraId="6B649EEE" w14:textId="77777777" w:rsidR="00AE41EF" w:rsidRDefault="00AE41EF">
      <w:r>
        <w:separator/>
      </w:r>
    </w:p>
  </w:footnote>
  <w:footnote w:type="continuationNotice" w:id="1">
    <w:p w14:paraId="2EB3BE2A" w14:textId="77777777" w:rsidR="00AE41EF" w:rsidRDefault="00AE41EF">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DC52" w14:textId="77777777" w:rsidR="00DA0161" w:rsidRDefault="00DA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BA43" w14:textId="77777777" w:rsidR="001B540A" w:rsidRDefault="008944A0">
    <w:r>
      <w:rPr>
        <w:noProof/>
      </w:rPr>
      <mc:AlternateContent>
        <mc:Choice Requires="wps">
          <w:drawing>
            <wp:anchor distT="0" distB="0" distL="114300" distR="114300" simplePos="0" relativeHeight="251656704" behindDoc="0" locked="1" layoutInCell="0" allowOverlap="1" wp14:anchorId="1EA2E110" wp14:editId="69A0F30F">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B7B1D"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7728" behindDoc="0" locked="1" layoutInCell="0" allowOverlap="1" wp14:anchorId="5E9974E4" wp14:editId="402644FE">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CC5F9F3" w14:textId="77777777" w:rsidR="001B540A" w:rsidRDefault="001B540A">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1212AB55" w14:textId="77777777" w:rsidR="001B540A" w:rsidRDefault="001B54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74E4" id="Rectangle 2" o:spid="_x0000_s1027" style="position:absolute;margin-left:145.2pt;margin-top:30pt;width:8.4pt;height: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14:paraId="3CC5F9F3" w14:textId="77777777" w:rsidR="001B540A" w:rsidRDefault="001B540A">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1212AB55" w14:textId="77777777" w:rsidR="001B540A" w:rsidRDefault="001B540A"/>
                </w:txbxContent>
              </v:textbox>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EBF5" w14:textId="4E3B008D" w:rsidR="001B540A" w:rsidRDefault="001B540A">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B3E0" w14:textId="77777777" w:rsidR="001B540A" w:rsidRDefault="001B540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4E08" w14:textId="1A714A07" w:rsidR="001B540A" w:rsidRDefault="001B540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8C8F" w14:textId="77777777" w:rsidR="001B540A" w:rsidRDefault="001B54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C5B219D"/>
    <w:multiLevelType w:val="hybridMultilevel"/>
    <w:tmpl w:val="7BC0F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A3EDA"/>
    <w:multiLevelType w:val="hybridMultilevel"/>
    <w:tmpl w:val="80FEF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4" w15:restartNumberingAfterBreak="0">
    <w:nsid w:val="17A67A52"/>
    <w:multiLevelType w:val="hybridMultilevel"/>
    <w:tmpl w:val="78D89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C24F3"/>
    <w:multiLevelType w:val="hybridMultilevel"/>
    <w:tmpl w:val="6C42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092CAF"/>
    <w:multiLevelType w:val="hybridMultilevel"/>
    <w:tmpl w:val="A0069630"/>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197E"/>
    <w:multiLevelType w:val="hybridMultilevel"/>
    <w:tmpl w:val="59D26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A9695D"/>
    <w:multiLevelType w:val="hybridMultilevel"/>
    <w:tmpl w:val="31249384"/>
    <w:lvl w:ilvl="0" w:tplc="2C8E9E24">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2FCD1035"/>
    <w:multiLevelType w:val="hybridMultilevel"/>
    <w:tmpl w:val="94368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A6081"/>
    <w:multiLevelType w:val="hybridMultilevel"/>
    <w:tmpl w:val="1908C774"/>
    <w:lvl w:ilvl="0" w:tplc="391C41A8">
      <w:start w:val="1"/>
      <w:numFmt w:val="upperLetter"/>
      <w:lvlText w:val="%1."/>
      <w:lvlJc w:val="left"/>
      <w:pPr>
        <w:ind w:left="460" w:hanging="360"/>
      </w:pPr>
      <w:rPr>
        <w:rFonts w:ascii="Calibri" w:eastAsia="Calibri" w:hAnsi="Calibri" w:cs="Calibri" w:hint="default"/>
        <w:spacing w:val="-1"/>
        <w:w w:val="100"/>
        <w:sz w:val="22"/>
        <w:szCs w:val="22"/>
      </w:rPr>
    </w:lvl>
    <w:lvl w:ilvl="1" w:tplc="1D466C40">
      <w:start w:val="1"/>
      <w:numFmt w:val="decimal"/>
      <w:lvlText w:val="%2."/>
      <w:lvlJc w:val="left"/>
      <w:pPr>
        <w:ind w:left="460" w:hanging="360"/>
      </w:pPr>
      <w:rPr>
        <w:rFonts w:ascii="Calibri" w:eastAsia="Calibri" w:hAnsi="Calibri" w:cs="Calibri" w:hint="default"/>
        <w:w w:val="100"/>
        <w:sz w:val="22"/>
        <w:szCs w:val="22"/>
      </w:rPr>
    </w:lvl>
    <w:lvl w:ilvl="2" w:tplc="6F2206A0">
      <w:start w:val="1"/>
      <w:numFmt w:val="bullet"/>
      <w:lvlText w:val=""/>
      <w:lvlJc w:val="left"/>
      <w:pPr>
        <w:ind w:left="600" w:hanging="360"/>
      </w:pPr>
      <w:rPr>
        <w:rFonts w:ascii="Symbol" w:eastAsia="Symbol" w:hAnsi="Symbol" w:cs="Symbol" w:hint="default"/>
        <w:w w:val="100"/>
        <w:sz w:val="22"/>
        <w:szCs w:val="22"/>
      </w:rPr>
    </w:lvl>
    <w:lvl w:ilvl="3" w:tplc="89F2948C">
      <w:start w:val="1"/>
      <w:numFmt w:val="bullet"/>
      <w:lvlText w:val="•"/>
      <w:lvlJc w:val="left"/>
      <w:pPr>
        <w:ind w:left="2595" w:hanging="360"/>
      </w:pPr>
      <w:rPr>
        <w:rFonts w:hint="default"/>
      </w:rPr>
    </w:lvl>
    <w:lvl w:ilvl="4" w:tplc="564E7FD0">
      <w:start w:val="1"/>
      <w:numFmt w:val="bullet"/>
      <w:lvlText w:val="•"/>
      <w:lvlJc w:val="left"/>
      <w:pPr>
        <w:ind w:left="3593" w:hanging="360"/>
      </w:pPr>
      <w:rPr>
        <w:rFonts w:hint="default"/>
      </w:rPr>
    </w:lvl>
    <w:lvl w:ilvl="5" w:tplc="E6E8CE50">
      <w:start w:val="1"/>
      <w:numFmt w:val="bullet"/>
      <w:lvlText w:val="•"/>
      <w:lvlJc w:val="left"/>
      <w:pPr>
        <w:ind w:left="4591" w:hanging="360"/>
      </w:pPr>
      <w:rPr>
        <w:rFonts w:hint="default"/>
      </w:rPr>
    </w:lvl>
    <w:lvl w:ilvl="6" w:tplc="57B07AE2">
      <w:start w:val="1"/>
      <w:numFmt w:val="bullet"/>
      <w:lvlText w:val="•"/>
      <w:lvlJc w:val="left"/>
      <w:pPr>
        <w:ind w:left="5588" w:hanging="360"/>
      </w:pPr>
      <w:rPr>
        <w:rFonts w:hint="default"/>
      </w:rPr>
    </w:lvl>
    <w:lvl w:ilvl="7" w:tplc="B0D20DBE">
      <w:start w:val="1"/>
      <w:numFmt w:val="bullet"/>
      <w:lvlText w:val="•"/>
      <w:lvlJc w:val="left"/>
      <w:pPr>
        <w:ind w:left="6586" w:hanging="360"/>
      </w:pPr>
      <w:rPr>
        <w:rFonts w:hint="default"/>
      </w:rPr>
    </w:lvl>
    <w:lvl w:ilvl="8" w:tplc="AB60FA3C">
      <w:start w:val="1"/>
      <w:numFmt w:val="bullet"/>
      <w:lvlText w:val="•"/>
      <w:lvlJc w:val="left"/>
      <w:pPr>
        <w:ind w:left="7584" w:hanging="360"/>
      </w:pPr>
      <w:rPr>
        <w:rFonts w:hint="default"/>
      </w:rPr>
    </w:lvl>
  </w:abstractNum>
  <w:abstractNum w:abstractNumId="11" w15:restartNumberingAfterBreak="0">
    <w:nsid w:val="3E156211"/>
    <w:multiLevelType w:val="hybridMultilevel"/>
    <w:tmpl w:val="FA94A5A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FF54AE"/>
    <w:multiLevelType w:val="multilevel"/>
    <w:tmpl w:val="9DC65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B5A4A"/>
    <w:multiLevelType w:val="hybridMultilevel"/>
    <w:tmpl w:val="E354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E5B53"/>
    <w:multiLevelType w:val="hybridMultilevel"/>
    <w:tmpl w:val="2276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F15D38"/>
    <w:multiLevelType w:val="hybridMultilevel"/>
    <w:tmpl w:val="A420E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17" w15:restartNumberingAfterBreak="0">
    <w:nsid w:val="63952789"/>
    <w:multiLevelType w:val="hybridMultilevel"/>
    <w:tmpl w:val="B358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70E3E"/>
    <w:multiLevelType w:val="hybridMultilevel"/>
    <w:tmpl w:val="2C286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F4199E"/>
    <w:multiLevelType w:val="hybridMultilevel"/>
    <w:tmpl w:val="3058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16"/>
  </w:num>
  <w:num w:numId="4">
    <w:abstractNumId w:val="19"/>
  </w:num>
  <w:num w:numId="5">
    <w:abstractNumId w:val="6"/>
  </w:num>
  <w:num w:numId="6">
    <w:abstractNumId w:val="6"/>
    <w:lvlOverride w:ilvl="0">
      <w:startOverride w:val="1"/>
    </w:lvlOverride>
  </w:num>
  <w:num w:numId="7">
    <w:abstractNumId w:val="7"/>
  </w:num>
  <w:num w:numId="8">
    <w:abstractNumId w:val="7"/>
  </w:num>
  <w:num w:numId="9">
    <w:abstractNumId w:val="1"/>
  </w:num>
  <w:num w:numId="10">
    <w:abstractNumId w:val="5"/>
  </w:num>
  <w:num w:numId="11">
    <w:abstractNumId w:val="11"/>
  </w:num>
  <w:num w:numId="12">
    <w:abstractNumId w:val="17"/>
  </w:num>
  <w:num w:numId="13">
    <w:abstractNumId w:val="2"/>
  </w:num>
  <w:num w:numId="14">
    <w:abstractNumId w:val="12"/>
  </w:num>
  <w:num w:numId="15">
    <w:abstractNumId w:val="18"/>
  </w:num>
  <w:num w:numId="16">
    <w:abstractNumId w:val="14"/>
  </w:num>
  <w:num w:numId="17">
    <w:abstractNumId w:val="8"/>
  </w:num>
  <w:num w:numId="18">
    <w:abstractNumId w:val="10"/>
  </w:num>
  <w:num w:numId="19">
    <w:abstractNumId w:val="15"/>
  </w:num>
  <w:num w:numId="20">
    <w:abstractNumId w:val="4"/>
  </w:num>
  <w:num w:numId="21">
    <w:abstractNumId w:val="9"/>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22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33"/>
    <w:rsid w:val="000526C8"/>
    <w:rsid w:val="00067919"/>
    <w:rsid w:val="0008728C"/>
    <w:rsid w:val="000A3019"/>
    <w:rsid w:val="000D0A43"/>
    <w:rsid w:val="000E4E91"/>
    <w:rsid w:val="001032D0"/>
    <w:rsid w:val="00157BEC"/>
    <w:rsid w:val="00191BC9"/>
    <w:rsid w:val="001B52F3"/>
    <w:rsid w:val="001B540A"/>
    <w:rsid w:val="001E6B8C"/>
    <w:rsid w:val="00200E5F"/>
    <w:rsid w:val="002070C8"/>
    <w:rsid w:val="0023719D"/>
    <w:rsid w:val="0024133D"/>
    <w:rsid w:val="00241B68"/>
    <w:rsid w:val="00271FDC"/>
    <w:rsid w:val="0027273D"/>
    <w:rsid w:val="00293A9D"/>
    <w:rsid w:val="002955DF"/>
    <w:rsid w:val="002C207F"/>
    <w:rsid w:val="002D00B0"/>
    <w:rsid w:val="002E1DA3"/>
    <w:rsid w:val="00337E3C"/>
    <w:rsid w:val="00342047"/>
    <w:rsid w:val="003C3167"/>
    <w:rsid w:val="003D6DA7"/>
    <w:rsid w:val="00406B0B"/>
    <w:rsid w:val="00407600"/>
    <w:rsid w:val="00425104"/>
    <w:rsid w:val="0044140A"/>
    <w:rsid w:val="00493AC1"/>
    <w:rsid w:val="00494DB9"/>
    <w:rsid w:val="004D3108"/>
    <w:rsid w:val="004D6BEC"/>
    <w:rsid w:val="00527F9F"/>
    <w:rsid w:val="00531A96"/>
    <w:rsid w:val="005338FB"/>
    <w:rsid w:val="00546DED"/>
    <w:rsid w:val="00556F1C"/>
    <w:rsid w:val="00562167"/>
    <w:rsid w:val="005837B1"/>
    <w:rsid w:val="005C2B2B"/>
    <w:rsid w:val="005D2FEE"/>
    <w:rsid w:val="005D5CFE"/>
    <w:rsid w:val="005F169F"/>
    <w:rsid w:val="006265C6"/>
    <w:rsid w:val="00634903"/>
    <w:rsid w:val="006401FF"/>
    <w:rsid w:val="006402D5"/>
    <w:rsid w:val="006519FD"/>
    <w:rsid w:val="00670B02"/>
    <w:rsid w:val="00697ACE"/>
    <w:rsid w:val="006A0259"/>
    <w:rsid w:val="006A318E"/>
    <w:rsid w:val="006A732E"/>
    <w:rsid w:val="006C0A3F"/>
    <w:rsid w:val="006D2718"/>
    <w:rsid w:val="006F61F9"/>
    <w:rsid w:val="0070643C"/>
    <w:rsid w:val="007416A0"/>
    <w:rsid w:val="0075418E"/>
    <w:rsid w:val="00797EB6"/>
    <w:rsid w:val="007A0A75"/>
    <w:rsid w:val="007A1C32"/>
    <w:rsid w:val="007A5C73"/>
    <w:rsid w:val="007C1FDC"/>
    <w:rsid w:val="007C4F29"/>
    <w:rsid w:val="007D7E6A"/>
    <w:rsid w:val="007E200B"/>
    <w:rsid w:val="00816FDD"/>
    <w:rsid w:val="00840F05"/>
    <w:rsid w:val="00864DA7"/>
    <w:rsid w:val="00887894"/>
    <w:rsid w:val="008944A0"/>
    <w:rsid w:val="008C2A12"/>
    <w:rsid w:val="008C7994"/>
    <w:rsid w:val="008E364D"/>
    <w:rsid w:val="009213D9"/>
    <w:rsid w:val="00923896"/>
    <w:rsid w:val="009317D3"/>
    <w:rsid w:val="009533CF"/>
    <w:rsid w:val="009609F4"/>
    <w:rsid w:val="0096401A"/>
    <w:rsid w:val="00972E7E"/>
    <w:rsid w:val="00973439"/>
    <w:rsid w:val="009852D6"/>
    <w:rsid w:val="00986570"/>
    <w:rsid w:val="009916B0"/>
    <w:rsid w:val="009A5417"/>
    <w:rsid w:val="009B41BE"/>
    <w:rsid w:val="009C3A94"/>
    <w:rsid w:val="00A41E33"/>
    <w:rsid w:val="00A536A1"/>
    <w:rsid w:val="00A71433"/>
    <w:rsid w:val="00A8519A"/>
    <w:rsid w:val="00A85EE5"/>
    <w:rsid w:val="00A931D0"/>
    <w:rsid w:val="00AD13DC"/>
    <w:rsid w:val="00AD46F8"/>
    <w:rsid w:val="00AE41EF"/>
    <w:rsid w:val="00AE5E20"/>
    <w:rsid w:val="00AF4CA5"/>
    <w:rsid w:val="00B0249B"/>
    <w:rsid w:val="00B05D11"/>
    <w:rsid w:val="00B13638"/>
    <w:rsid w:val="00B36D57"/>
    <w:rsid w:val="00B36E77"/>
    <w:rsid w:val="00B50F73"/>
    <w:rsid w:val="00B72078"/>
    <w:rsid w:val="00B75B4C"/>
    <w:rsid w:val="00B778C4"/>
    <w:rsid w:val="00BA35E0"/>
    <w:rsid w:val="00BA3AD5"/>
    <w:rsid w:val="00BF0A01"/>
    <w:rsid w:val="00BF3007"/>
    <w:rsid w:val="00C14455"/>
    <w:rsid w:val="00C24E6F"/>
    <w:rsid w:val="00C408ED"/>
    <w:rsid w:val="00C54E79"/>
    <w:rsid w:val="00CD07FD"/>
    <w:rsid w:val="00CD7147"/>
    <w:rsid w:val="00D0145C"/>
    <w:rsid w:val="00D2451E"/>
    <w:rsid w:val="00D312A6"/>
    <w:rsid w:val="00D467C1"/>
    <w:rsid w:val="00D474C6"/>
    <w:rsid w:val="00D5754C"/>
    <w:rsid w:val="00D7560E"/>
    <w:rsid w:val="00DA0161"/>
    <w:rsid w:val="00DB0A91"/>
    <w:rsid w:val="00DE7EB1"/>
    <w:rsid w:val="00E15D0C"/>
    <w:rsid w:val="00E3672C"/>
    <w:rsid w:val="00EA0944"/>
    <w:rsid w:val="00EA1D37"/>
    <w:rsid w:val="00EA4910"/>
    <w:rsid w:val="00EB47FF"/>
    <w:rsid w:val="00ED51F8"/>
    <w:rsid w:val="00EE6F12"/>
    <w:rsid w:val="00EF6886"/>
    <w:rsid w:val="00F3103A"/>
    <w:rsid w:val="00F36644"/>
    <w:rsid w:val="00F51DD5"/>
    <w:rsid w:val="00F77325"/>
    <w:rsid w:val="00FD1CB3"/>
    <w:rsid w:val="00FD563A"/>
    <w:rsid w:val="00F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ecimalSymbol w:val="."/>
  <w:listSeparator w:val=","/>
  <w14:docId w14:val="5853621B"/>
  <w15:docId w15:val="{EE369DEA-6273-41D4-9F36-D4F87EEC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rPr>
  </w:style>
  <w:style w:type="paragraph" w:customStyle="1" w:styleId="LineSpace">
    <w:name w:val="Line Space"/>
    <w:basedOn w:val="Normal"/>
    <w:rsid w:val="00D2451E"/>
    <w:rPr>
      <w:rFonts w:ascii="Verdana" w:hAnsi="Verdana"/>
      <w:sz w:val="12"/>
    </w:rPr>
  </w:style>
  <w:style w:type="table" w:styleId="TableGrid">
    <w:name w:val="Table Grid"/>
    <w:basedOn w:val="TableNormal"/>
    <w:uiPriority w:val="39"/>
    <w:rsid w:val="00A7143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44A0"/>
    <w:rPr>
      <w:color w:val="0000FF" w:themeColor="hyperlink"/>
      <w:u w:val="single"/>
    </w:rPr>
  </w:style>
  <w:style w:type="paragraph" w:styleId="ListParagraph">
    <w:name w:val="List Paragraph"/>
    <w:basedOn w:val="Normal"/>
    <w:uiPriority w:val="34"/>
    <w:qFormat/>
    <w:rsid w:val="00FD1CB3"/>
    <w:pPr>
      <w:ind w:left="720"/>
    </w:pPr>
    <w:rPr>
      <w:rFonts w:ascii="Calibri" w:eastAsiaTheme="minorHAnsi" w:hAnsi="Calibri" w:cs="Calibri"/>
      <w:szCs w:val="22"/>
    </w:rPr>
  </w:style>
  <w:style w:type="paragraph" w:styleId="BalloonText">
    <w:name w:val="Balloon Text"/>
    <w:basedOn w:val="Normal"/>
    <w:link w:val="BalloonTextChar"/>
    <w:rsid w:val="00A41E33"/>
    <w:rPr>
      <w:rFonts w:ascii="Segoe UI" w:hAnsi="Segoe UI" w:cs="Segoe UI"/>
      <w:sz w:val="18"/>
      <w:szCs w:val="18"/>
    </w:rPr>
  </w:style>
  <w:style w:type="character" w:customStyle="1" w:styleId="BalloonTextChar">
    <w:name w:val="Balloon Text Char"/>
    <w:basedOn w:val="DefaultParagraphFont"/>
    <w:link w:val="BalloonText"/>
    <w:rsid w:val="00A41E33"/>
    <w:rPr>
      <w:rFonts w:ascii="Segoe UI" w:hAnsi="Segoe UI" w:cs="Segoe UI"/>
      <w:sz w:val="18"/>
      <w:szCs w:val="18"/>
    </w:rPr>
  </w:style>
  <w:style w:type="paragraph" w:styleId="NormalWeb">
    <w:name w:val="Normal (Web)"/>
    <w:basedOn w:val="Normal"/>
    <w:semiHidden/>
    <w:unhideWhenUsed/>
    <w:rsid w:val="00CD7147"/>
    <w:rPr>
      <w:rFonts w:ascii="Times New Roman" w:hAnsi="Times New Roman"/>
      <w:sz w:val="24"/>
      <w:szCs w:val="24"/>
    </w:rPr>
  </w:style>
  <w:style w:type="paragraph" w:customStyle="1" w:styleId="Default">
    <w:name w:val="Default"/>
    <w:rsid w:val="00EA0944"/>
    <w:pPr>
      <w:autoSpaceDE w:val="0"/>
      <w:autoSpaceDN w:val="0"/>
      <w:adjustRightInd w:val="0"/>
    </w:pPr>
    <w:rPr>
      <w:rFonts w:ascii="Calibri" w:eastAsiaTheme="minorHAnsi" w:hAnsi="Calibri" w:cs="Calibri"/>
      <w:color w:val="000000"/>
      <w:sz w:val="24"/>
      <w:szCs w:val="24"/>
    </w:rPr>
  </w:style>
  <w:style w:type="paragraph" w:styleId="Header">
    <w:name w:val="header"/>
    <w:basedOn w:val="Normal"/>
    <w:link w:val="HeaderChar"/>
    <w:unhideWhenUsed/>
    <w:rsid w:val="00F77325"/>
    <w:pPr>
      <w:tabs>
        <w:tab w:val="center" w:pos="4680"/>
        <w:tab w:val="right" w:pos="9360"/>
      </w:tabs>
    </w:pPr>
  </w:style>
  <w:style w:type="character" w:customStyle="1" w:styleId="HeaderChar">
    <w:name w:val="Header Char"/>
    <w:basedOn w:val="DefaultParagraphFont"/>
    <w:link w:val="Header"/>
    <w:rsid w:val="00F77325"/>
    <w:rPr>
      <w:rFonts w:ascii="Garamond" w:hAnsi="Garamond"/>
      <w:sz w:val="22"/>
    </w:rPr>
  </w:style>
  <w:style w:type="paragraph" w:customStyle="1" w:styleId="TableParagraph">
    <w:name w:val="Table Paragraph"/>
    <w:basedOn w:val="Normal"/>
    <w:uiPriority w:val="1"/>
    <w:qFormat/>
    <w:rsid w:val="003D6DA7"/>
    <w:pPr>
      <w:widowControl w:val="0"/>
      <w:spacing w:before="42"/>
      <w:ind w:left="103"/>
    </w:pPr>
    <w:rPr>
      <w:rFonts w:ascii="Arial" w:eastAsia="Arial" w:hAnsi="Arial" w:cs="Arial"/>
      <w:szCs w:val="22"/>
    </w:rPr>
  </w:style>
  <w:style w:type="paragraph" w:styleId="CommentSubject">
    <w:name w:val="annotation subject"/>
    <w:basedOn w:val="CommentText"/>
    <w:next w:val="CommentText"/>
    <w:link w:val="CommentSubjectChar"/>
    <w:semiHidden/>
    <w:unhideWhenUsed/>
    <w:rsid w:val="00EE6F12"/>
    <w:rPr>
      <w:b/>
      <w:bCs/>
      <w:sz w:val="20"/>
    </w:rPr>
  </w:style>
  <w:style w:type="character" w:customStyle="1" w:styleId="CommentTextChar">
    <w:name w:val="Comment Text Char"/>
    <w:basedOn w:val="DefaultParagraphFont"/>
    <w:link w:val="CommentText"/>
    <w:semiHidden/>
    <w:rsid w:val="00EE6F12"/>
    <w:rPr>
      <w:rFonts w:ascii="Garamond" w:hAnsi="Garamond"/>
      <w:sz w:val="22"/>
    </w:rPr>
  </w:style>
  <w:style w:type="character" w:customStyle="1" w:styleId="CommentSubjectChar">
    <w:name w:val="Comment Subject Char"/>
    <w:basedOn w:val="CommentTextChar"/>
    <w:link w:val="CommentSubject"/>
    <w:semiHidden/>
    <w:rsid w:val="00EE6F12"/>
    <w:rPr>
      <w:rFonts w:ascii="Garamond" w:hAnsi="Garamond"/>
      <w:b/>
      <w:bCs/>
      <w:sz w:val="22"/>
    </w:rPr>
  </w:style>
  <w:style w:type="character" w:styleId="FollowedHyperlink">
    <w:name w:val="FollowedHyperlink"/>
    <w:basedOn w:val="DefaultParagraphFont"/>
    <w:semiHidden/>
    <w:unhideWhenUsed/>
    <w:rsid w:val="009609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3799">
      <w:bodyDiv w:val="1"/>
      <w:marLeft w:val="0"/>
      <w:marRight w:val="0"/>
      <w:marTop w:val="0"/>
      <w:marBottom w:val="0"/>
      <w:divBdr>
        <w:top w:val="none" w:sz="0" w:space="0" w:color="auto"/>
        <w:left w:val="none" w:sz="0" w:space="0" w:color="auto"/>
        <w:bottom w:val="none" w:sz="0" w:space="0" w:color="auto"/>
        <w:right w:val="none" w:sz="0" w:space="0" w:color="auto"/>
      </w:divBdr>
    </w:div>
    <w:div w:id="780875536">
      <w:bodyDiv w:val="1"/>
      <w:marLeft w:val="0"/>
      <w:marRight w:val="0"/>
      <w:marTop w:val="0"/>
      <w:marBottom w:val="0"/>
      <w:divBdr>
        <w:top w:val="none" w:sz="0" w:space="0" w:color="auto"/>
        <w:left w:val="none" w:sz="0" w:space="0" w:color="auto"/>
        <w:bottom w:val="none" w:sz="0" w:space="0" w:color="auto"/>
        <w:right w:val="none" w:sz="0" w:space="0" w:color="auto"/>
      </w:divBdr>
      <w:divsChild>
        <w:div w:id="990449736">
          <w:marLeft w:val="0"/>
          <w:marRight w:val="0"/>
          <w:marTop w:val="0"/>
          <w:marBottom w:val="0"/>
          <w:divBdr>
            <w:top w:val="none" w:sz="0" w:space="0" w:color="auto"/>
            <w:left w:val="none" w:sz="0" w:space="0" w:color="auto"/>
            <w:bottom w:val="none" w:sz="0" w:space="0" w:color="auto"/>
            <w:right w:val="none" w:sz="0" w:space="0" w:color="auto"/>
          </w:divBdr>
          <w:divsChild>
            <w:div w:id="659382270">
              <w:marLeft w:val="0"/>
              <w:marRight w:val="0"/>
              <w:marTop w:val="0"/>
              <w:marBottom w:val="0"/>
              <w:divBdr>
                <w:top w:val="none" w:sz="0" w:space="0" w:color="auto"/>
                <w:left w:val="none" w:sz="0" w:space="0" w:color="auto"/>
                <w:bottom w:val="none" w:sz="0" w:space="0" w:color="auto"/>
                <w:right w:val="none" w:sz="0" w:space="0" w:color="auto"/>
              </w:divBdr>
              <w:divsChild>
                <w:div w:id="290208096">
                  <w:marLeft w:val="0"/>
                  <w:marRight w:val="0"/>
                  <w:marTop w:val="0"/>
                  <w:marBottom w:val="0"/>
                  <w:divBdr>
                    <w:top w:val="none" w:sz="0" w:space="0" w:color="auto"/>
                    <w:left w:val="none" w:sz="0" w:space="0" w:color="auto"/>
                    <w:bottom w:val="none" w:sz="0" w:space="0" w:color="auto"/>
                    <w:right w:val="none" w:sz="0" w:space="0" w:color="auto"/>
                  </w:divBdr>
                  <w:divsChild>
                    <w:div w:id="16711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pacmt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cmtn.org/wp-content/uploads/2018/07/3010-Conflict-of-Interest-Revision-3-Final-041417.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ntracts@PacMt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cmtn.org" TargetMode="External"/><Relationship Id="rId20" Type="http://schemas.openxmlformats.org/officeDocument/2006/relationships/hyperlink" Target="mailto:contracts@pacmt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corinne@pacmtn.org"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contracts@pacmtn.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rphy\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F3F4-1C57-43AE-9B72-826864FF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30</TotalTime>
  <Pages>8</Pages>
  <Words>2255</Words>
  <Characters>13271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SMurphy</dc:creator>
  <cp:lastModifiedBy>Corinne Daffern</cp:lastModifiedBy>
  <cp:revision>11</cp:revision>
  <cp:lastPrinted>2019-07-29T16:08:00Z</cp:lastPrinted>
  <dcterms:created xsi:type="dcterms:W3CDTF">2019-07-30T17:40:00Z</dcterms:created>
  <dcterms:modified xsi:type="dcterms:W3CDTF">2019-07-30T18:52:00Z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